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96818" w14:textId="77777777" w:rsidR="00AF7188" w:rsidRPr="00D76219" w:rsidRDefault="00AF7188" w:rsidP="00FE7338">
      <w:pPr>
        <w:spacing w:line="276" w:lineRule="auto"/>
        <w:rPr>
          <w:rFonts w:ascii="Arial" w:hAnsi="Arial" w:cs="Arial"/>
          <w:b/>
          <w:bCs/>
          <w:sz w:val="32"/>
          <w:szCs w:val="32"/>
        </w:rPr>
      </w:pPr>
      <w:bookmarkStart w:id="0" w:name="_GoBack"/>
      <w:bookmarkEnd w:id="0"/>
      <w:r w:rsidRPr="00D76219">
        <w:rPr>
          <w:rFonts w:ascii="Arial" w:hAnsi="Arial" w:cs="Arial"/>
          <w:b/>
          <w:bCs/>
          <w:sz w:val="32"/>
          <w:szCs w:val="32"/>
        </w:rPr>
        <w:t>Prayer:  Part 1 No Acting</w:t>
      </w:r>
      <w:r w:rsidR="00BC7310">
        <w:rPr>
          <w:rFonts w:ascii="Arial" w:hAnsi="Arial" w:cs="Arial"/>
          <w:b/>
          <w:bCs/>
          <w:sz w:val="32"/>
          <w:szCs w:val="32"/>
        </w:rPr>
        <w:t>; No Babbling</w:t>
      </w:r>
    </w:p>
    <w:p w14:paraId="423B2069" w14:textId="77777777" w:rsidR="00AF7188" w:rsidRPr="00F16C7A" w:rsidRDefault="00AF7188" w:rsidP="00FE7338">
      <w:pPr>
        <w:spacing w:line="276" w:lineRule="auto"/>
        <w:rPr>
          <w:rFonts w:ascii="Arial" w:hAnsi="Arial" w:cs="Arial"/>
          <w:bCs/>
          <w:sz w:val="22"/>
          <w:szCs w:val="22"/>
        </w:rPr>
      </w:pPr>
    </w:p>
    <w:p w14:paraId="715735C2" w14:textId="77777777" w:rsidR="003B71DF" w:rsidRPr="00D275DD" w:rsidRDefault="003B71DF" w:rsidP="00FE7338">
      <w:pPr>
        <w:spacing w:line="276" w:lineRule="auto"/>
        <w:rPr>
          <w:rFonts w:ascii="Arial" w:hAnsi="Arial" w:cs="Arial"/>
          <w:b/>
          <w:sz w:val="22"/>
          <w:szCs w:val="22"/>
        </w:rPr>
      </w:pPr>
      <w:r w:rsidRPr="00D275DD">
        <w:rPr>
          <w:rFonts w:ascii="Arial" w:hAnsi="Arial" w:cs="Arial"/>
          <w:b/>
          <w:bCs/>
          <w:sz w:val="22"/>
          <w:szCs w:val="22"/>
        </w:rPr>
        <w:t xml:space="preserve">Matthew 6:5–15 </w:t>
      </w:r>
      <w:r w:rsidRPr="00D275DD">
        <w:rPr>
          <w:rFonts w:ascii="Arial" w:hAnsi="Arial" w:cs="Arial"/>
          <w:b/>
          <w:sz w:val="22"/>
          <w:szCs w:val="22"/>
        </w:rPr>
        <w:t xml:space="preserve"> </w:t>
      </w:r>
    </w:p>
    <w:p w14:paraId="39B6369B" w14:textId="77777777" w:rsidR="003B71DF" w:rsidRDefault="003B71DF" w:rsidP="00FE7338">
      <w:pPr>
        <w:spacing w:line="276" w:lineRule="auto"/>
        <w:rPr>
          <w:rFonts w:ascii="Arial" w:hAnsi="Arial" w:cs="Arial"/>
          <w:b/>
          <w:sz w:val="22"/>
          <w:szCs w:val="22"/>
        </w:rPr>
      </w:pPr>
      <w:r w:rsidRPr="00D275DD">
        <w:rPr>
          <w:rFonts w:ascii="Arial" w:hAnsi="Arial" w:cs="Arial"/>
          <w:b/>
          <w:bCs/>
          <w:sz w:val="22"/>
          <w:szCs w:val="22"/>
        </w:rPr>
        <w:t>5</w:t>
      </w:r>
      <w:r w:rsidRPr="00D275DD">
        <w:rPr>
          <w:rFonts w:ascii="Arial" w:hAnsi="Arial" w:cs="Arial"/>
          <w:b/>
          <w:sz w:val="22"/>
          <w:szCs w:val="22"/>
        </w:rPr>
        <w:t xml:space="preserve"> “And when you pray, you must not be like the hypocrites. For they love to stand and pray in the synagogues and at the street corners, that they may be seen by others. Truly, I say to you, they have received their reward. </w:t>
      </w:r>
    </w:p>
    <w:p w14:paraId="1E59BE23" w14:textId="77777777" w:rsidR="00D275DD" w:rsidRPr="00D275DD" w:rsidRDefault="00D275DD" w:rsidP="00FE7338">
      <w:pPr>
        <w:spacing w:line="276" w:lineRule="auto"/>
        <w:rPr>
          <w:rFonts w:ascii="Arial" w:hAnsi="Arial" w:cs="Arial"/>
          <w:b/>
          <w:sz w:val="22"/>
          <w:szCs w:val="22"/>
        </w:rPr>
      </w:pPr>
    </w:p>
    <w:p w14:paraId="73E018C8" w14:textId="77777777" w:rsidR="003B71DF" w:rsidRDefault="003B71DF" w:rsidP="00FE7338">
      <w:pPr>
        <w:spacing w:line="276" w:lineRule="auto"/>
        <w:rPr>
          <w:rFonts w:ascii="Arial" w:hAnsi="Arial" w:cs="Arial"/>
          <w:b/>
          <w:sz w:val="22"/>
          <w:szCs w:val="22"/>
        </w:rPr>
      </w:pPr>
      <w:r w:rsidRPr="00D275DD">
        <w:rPr>
          <w:rFonts w:ascii="Arial" w:hAnsi="Arial" w:cs="Arial"/>
          <w:b/>
          <w:bCs/>
          <w:sz w:val="22"/>
          <w:szCs w:val="22"/>
        </w:rPr>
        <w:t>6</w:t>
      </w:r>
      <w:r w:rsidRPr="00D275DD">
        <w:rPr>
          <w:rFonts w:ascii="Arial" w:hAnsi="Arial" w:cs="Arial"/>
          <w:b/>
          <w:sz w:val="22"/>
          <w:szCs w:val="22"/>
        </w:rPr>
        <w:t xml:space="preserve"> But when you pray, go into your room and shut the door and pray to your Father who is in secret. And your Father who sees in secret will reward you. </w:t>
      </w:r>
    </w:p>
    <w:p w14:paraId="7723A936" w14:textId="77777777" w:rsidR="00D275DD" w:rsidRPr="00D275DD" w:rsidRDefault="00D275DD" w:rsidP="00FE7338">
      <w:pPr>
        <w:spacing w:line="276" w:lineRule="auto"/>
        <w:rPr>
          <w:rFonts w:ascii="Arial" w:hAnsi="Arial" w:cs="Arial"/>
          <w:b/>
          <w:sz w:val="22"/>
          <w:szCs w:val="22"/>
        </w:rPr>
      </w:pPr>
    </w:p>
    <w:p w14:paraId="2E1F86DC" w14:textId="77777777" w:rsidR="003B71DF" w:rsidRDefault="003B71DF" w:rsidP="00FE7338">
      <w:pPr>
        <w:spacing w:line="276" w:lineRule="auto"/>
        <w:rPr>
          <w:rFonts w:ascii="Arial" w:hAnsi="Arial" w:cs="Arial"/>
          <w:b/>
          <w:sz w:val="22"/>
          <w:szCs w:val="22"/>
        </w:rPr>
      </w:pPr>
      <w:r w:rsidRPr="00D275DD">
        <w:rPr>
          <w:rFonts w:ascii="Arial" w:hAnsi="Arial" w:cs="Arial"/>
          <w:b/>
          <w:bCs/>
          <w:sz w:val="22"/>
          <w:szCs w:val="22"/>
        </w:rPr>
        <w:t>7</w:t>
      </w:r>
      <w:r w:rsidRPr="00D275DD">
        <w:rPr>
          <w:rFonts w:ascii="Arial" w:hAnsi="Arial" w:cs="Arial"/>
          <w:b/>
          <w:sz w:val="22"/>
          <w:szCs w:val="22"/>
        </w:rPr>
        <w:t xml:space="preserve"> “And when you pray, do not heap up empty phrases as the Gentiles do, for they think that they will be heard for their many words. </w:t>
      </w:r>
    </w:p>
    <w:p w14:paraId="0A8584B6" w14:textId="77777777" w:rsidR="00D275DD" w:rsidRPr="00D275DD" w:rsidRDefault="00D275DD" w:rsidP="00FE7338">
      <w:pPr>
        <w:spacing w:line="276" w:lineRule="auto"/>
        <w:rPr>
          <w:rFonts w:ascii="Arial" w:hAnsi="Arial" w:cs="Arial"/>
          <w:b/>
          <w:sz w:val="22"/>
          <w:szCs w:val="22"/>
        </w:rPr>
      </w:pPr>
    </w:p>
    <w:p w14:paraId="3F40E4FA" w14:textId="77777777" w:rsidR="003B71DF" w:rsidRPr="00D275DD" w:rsidRDefault="003B71DF" w:rsidP="00FE7338">
      <w:pPr>
        <w:spacing w:line="276" w:lineRule="auto"/>
        <w:rPr>
          <w:rFonts w:ascii="Arial" w:hAnsi="Arial" w:cs="Arial"/>
          <w:b/>
          <w:sz w:val="22"/>
          <w:szCs w:val="22"/>
        </w:rPr>
      </w:pPr>
      <w:r w:rsidRPr="00D275DD">
        <w:rPr>
          <w:rFonts w:ascii="Arial" w:hAnsi="Arial" w:cs="Arial"/>
          <w:b/>
          <w:bCs/>
          <w:sz w:val="22"/>
          <w:szCs w:val="22"/>
        </w:rPr>
        <w:t>8</w:t>
      </w:r>
      <w:r w:rsidRPr="00D275DD">
        <w:rPr>
          <w:rFonts w:ascii="Arial" w:hAnsi="Arial" w:cs="Arial"/>
          <w:b/>
          <w:sz w:val="22"/>
          <w:szCs w:val="22"/>
        </w:rPr>
        <w:t xml:space="preserve"> Do not be like them, for your Father knows what you need before you ask him. </w:t>
      </w:r>
    </w:p>
    <w:p w14:paraId="379D20C4" w14:textId="77777777" w:rsidR="003B71DF" w:rsidRPr="00F16C7A" w:rsidRDefault="002F35C4" w:rsidP="00FE7338">
      <w:pPr>
        <w:spacing w:line="276" w:lineRule="auto"/>
        <w:rPr>
          <w:rFonts w:ascii="Arial" w:hAnsi="Arial" w:cs="Arial"/>
          <w:sz w:val="22"/>
          <w:szCs w:val="22"/>
        </w:rPr>
      </w:pPr>
      <w:r w:rsidRPr="00F16C7A">
        <w:rPr>
          <w:rFonts w:ascii="Arial" w:hAnsi="Arial" w:cs="Arial"/>
          <w:bCs/>
          <w:sz w:val="22"/>
          <w:szCs w:val="22"/>
        </w:rPr>
        <w:t xml:space="preserve"> </w:t>
      </w:r>
    </w:p>
    <w:p w14:paraId="21FEBFCB" w14:textId="77777777" w:rsidR="002F2FDA" w:rsidRPr="00F16C7A" w:rsidRDefault="00742016" w:rsidP="00D76219">
      <w:pPr>
        <w:pBdr>
          <w:top w:val="single" w:sz="4" w:space="1" w:color="auto"/>
          <w:left w:val="single" w:sz="4" w:space="4" w:color="auto"/>
          <w:bottom w:val="single" w:sz="4" w:space="1" w:color="auto"/>
          <w:right w:val="single" w:sz="4" w:space="4" w:color="auto"/>
        </w:pBdr>
        <w:spacing w:line="276" w:lineRule="auto"/>
        <w:rPr>
          <w:rFonts w:ascii="Arial" w:hAnsi="Arial" w:cs="Arial"/>
          <w:b/>
          <w:sz w:val="22"/>
          <w:szCs w:val="22"/>
        </w:rPr>
      </w:pPr>
      <w:r w:rsidRPr="00F16C7A">
        <w:rPr>
          <w:rFonts w:ascii="Arial" w:hAnsi="Arial" w:cs="Arial"/>
          <w:b/>
          <w:sz w:val="22"/>
          <w:szCs w:val="22"/>
        </w:rPr>
        <w:t>I.  Review</w:t>
      </w:r>
    </w:p>
    <w:p w14:paraId="45109840" w14:textId="77777777" w:rsidR="00742016" w:rsidRPr="00F16C7A" w:rsidRDefault="00742016" w:rsidP="00FE7338">
      <w:pPr>
        <w:spacing w:line="276" w:lineRule="auto"/>
        <w:rPr>
          <w:rFonts w:ascii="Arial" w:hAnsi="Arial" w:cs="Arial"/>
          <w:sz w:val="22"/>
          <w:szCs w:val="22"/>
        </w:rPr>
      </w:pPr>
    </w:p>
    <w:p w14:paraId="28ADB05C" w14:textId="77777777" w:rsidR="00742016" w:rsidRPr="00F16C7A" w:rsidRDefault="00742016" w:rsidP="00FE7338">
      <w:pPr>
        <w:spacing w:line="276" w:lineRule="auto"/>
        <w:ind w:left="720"/>
        <w:rPr>
          <w:rFonts w:ascii="Arial" w:hAnsi="Arial" w:cs="Arial"/>
          <w:sz w:val="22"/>
          <w:szCs w:val="22"/>
        </w:rPr>
      </w:pPr>
      <w:r w:rsidRPr="00F16C7A">
        <w:rPr>
          <w:rFonts w:ascii="Arial" w:hAnsi="Arial" w:cs="Arial"/>
          <w:sz w:val="22"/>
          <w:szCs w:val="22"/>
        </w:rPr>
        <w:t xml:space="preserve">Kingdom Citizenry: Beatitudes  &gt;  expression as </w:t>
      </w:r>
      <w:r w:rsidR="00D34CB6" w:rsidRPr="00F16C7A">
        <w:rPr>
          <w:rFonts w:ascii="Arial" w:hAnsi="Arial" w:cs="Arial"/>
          <w:sz w:val="22"/>
          <w:szCs w:val="22"/>
        </w:rPr>
        <w:t>salt/ l</w:t>
      </w:r>
      <w:r w:rsidRPr="00F16C7A">
        <w:rPr>
          <w:rFonts w:ascii="Arial" w:hAnsi="Arial" w:cs="Arial"/>
          <w:sz w:val="22"/>
          <w:szCs w:val="22"/>
        </w:rPr>
        <w:t xml:space="preserve">ight  &gt; true righteousness  &gt; </w:t>
      </w:r>
      <w:r w:rsidR="00D34CB6" w:rsidRPr="00F16C7A">
        <w:rPr>
          <w:rFonts w:ascii="Arial" w:hAnsi="Arial" w:cs="Arial"/>
          <w:sz w:val="22"/>
          <w:szCs w:val="22"/>
        </w:rPr>
        <w:t>temptation/</w:t>
      </w:r>
      <w:r w:rsidRPr="00F16C7A">
        <w:rPr>
          <w:rFonts w:ascii="Arial" w:hAnsi="Arial" w:cs="Arial"/>
          <w:sz w:val="22"/>
          <w:szCs w:val="22"/>
        </w:rPr>
        <w:t>warning</w:t>
      </w:r>
    </w:p>
    <w:p w14:paraId="2A537C7C" w14:textId="77777777" w:rsidR="00742016" w:rsidRPr="00F16C7A" w:rsidRDefault="00742016" w:rsidP="00FE7338">
      <w:pPr>
        <w:spacing w:line="276" w:lineRule="auto"/>
        <w:rPr>
          <w:rFonts w:ascii="Arial" w:hAnsi="Arial" w:cs="Arial"/>
          <w:sz w:val="22"/>
          <w:szCs w:val="22"/>
        </w:rPr>
      </w:pPr>
    </w:p>
    <w:p w14:paraId="5FDB6A53" w14:textId="77777777" w:rsidR="00742016" w:rsidRPr="00F16C7A" w:rsidRDefault="00742016" w:rsidP="00D76219">
      <w:pPr>
        <w:pBdr>
          <w:top w:val="single" w:sz="4" w:space="1" w:color="auto"/>
          <w:left w:val="single" w:sz="4" w:space="4" w:color="auto"/>
          <w:bottom w:val="single" w:sz="4" w:space="1" w:color="auto"/>
          <w:right w:val="single" w:sz="4" w:space="4" w:color="auto"/>
        </w:pBdr>
        <w:spacing w:line="276" w:lineRule="auto"/>
        <w:rPr>
          <w:rFonts w:ascii="Arial" w:hAnsi="Arial" w:cs="Arial"/>
          <w:b/>
          <w:sz w:val="22"/>
          <w:szCs w:val="22"/>
        </w:rPr>
      </w:pPr>
      <w:r w:rsidRPr="00F16C7A">
        <w:rPr>
          <w:rFonts w:ascii="Arial" w:hAnsi="Arial" w:cs="Arial"/>
          <w:b/>
          <w:sz w:val="22"/>
          <w:szCs w:val="22"/>
        </w:rPr>
        <w:t xml:space="preserve">II. </w:t>
      </w:r>
      <w:r w:rsidR="00D34CB6" w:rsidRPr="00F16C7A">
        <w:rPr>
          <w:rFonts w:ascii="Arial" w:hAnsi="Arial" w:cs="Arial"/>
          <w:b/>
          <w:sz w:val="22"/>
          <w:szCs w:val="22"/>
        </w:rPr>
        <w:t>Temptation</w:t>
      </w:r>
      <w:r w:rsidR="00A96D32" w:rsidRPr="00F16C7A">
        <w:rPr>
          <w:rFonts w:ascii="Arial" w:hAnsi="Arial" w:cs="Arial"/>
          <w:b/>
          <w:sz w:val="22"/>
          <w:szCs w:val="22"/>
        </w:rPr>
        <w:t>/ Warning</w:t>
      </w:r>
      <w:r w:rsidR="00404595" w:rsidRPr="00F16C7A">
        <w:rPr>
          <w:rFonts w:ascii="Arial" w:hAnsi="Arial" w:cs="Arial"/>
          <w:b/>
          <w:sz w:val="22"/>
          <w:szCs w:val="22"/>
        </w:rPr>
        <w:t>:</w:t>
      </w:r>
      <w:r w:rsidRPr="00F16C7A">
        <w:rPr>
          <w:rFonts w:ascii="Arial" w:hAnsi="Arial" w:cs="Arial"/>
          <w:b/>
          <w:sz w:val="22"/>
          <w:szCs w:val="22"/>
        </w:rPr>
        <w:t xml:space="preserve"> </w:t>
      </w:r>
    </w:p>
    <w:p w14:paraId="7F8AE4B7" w14:textId="77777777" w:rsidR="00742016" w:rsidRPr="00F16C7A" w:rsidRDefault="00742016" w:rsidP="00FE7338">
      <w:pPr>
        <w:spacing w:line="276" w:lineRule="auto"/>
        <w:rPr>
          <w:rFonts w:ascii="Arial" w:hAnsi="Arial" w:cs="Arial"/>
          <w:sz w:val="22"/>
          <w:szCs w:val="22"/>
        </w:rPr>
      </w:pPr>
    </w:p>
    <w:p w14:paraId="0E753645" w14:textId="77777777" w:rsidR="00742016" w:rsidRPr="00F16C7A" w:rsidRDefault="00742016" w:rsidP="00FE7338">
      <w:pPr>
        <w:spacing w:line="276" w:lineRule="auto"/>
        <w:ind w:left="720" w:firstLine="720"/>
        <w:rPr>
          <w:rFonts w:ascii="Arial" w:hAnsi="Arial" w:cs="Arial"/>
          <w:sz w:val="22"/>
          <w:szCs w:val="22"/>
        </w:rPr>
      </w:pPr>
      <w:r w:rsidRPr="00F16C7A">
        <w:rPr>
          <w:rFonts w:ascii="Arial" w:hAnsi="Arial" w:cs="Arial"/>
          <w:sz w:val="22"/>
          <w:szCs w:val="22"/>
        </w:rPr>
        <w:t xml:space="preserve">The demand for genuine perfection loses itself in the lesser goal of external piety; </w:t>
      </w:r>
      <w:r w:rsidRPr="00F16C7A">
        <w:rPr>
          <w:rFonts w:ascii="Arial" w:hAnsi="Arial" w:cs="Arial"/>
          <w:sz w:val="22"/>
          <w:szCs w:val="22"/>
          <w:highlight w:val="yellow"/>
        </w:rPr>
        <w:t>the goal of pleasing the Father is traded for its pygmy cousin, the goal of pleasing men.</w:t>
      </w:r>
      <w:r w:rsidRPr="00F16C7A">
        <w:rPr>
          <w:rFonts w:ascii="Arial" w:hAnsi="Arial" w:cs="Arial"/>
          <w:sz w:val="22"/>
          <w:szCs w:val="22"/>
        </w:rPr>
        <w:t xml:space="preserve"> It almost seems as if the greater the demand for holiness, the greater the opportunity for hypocrisy.   This is why I suspect that </w:t>
      </w:r>
      <w:r w:rsidRPr="00F16C7A">
        <w:rPr>
          <w:rFonts w:ascii="Arial" w:hAnsi="Arial" w:cs="Arial"/>
          <w:sz w:val="22"/>
          <w:szCs w:val="22"/>
          <w:highlight w:val="yellow"/>
        </w:rPr>
        <w:t>the danger is potentially most serious among religious leaders</w:t>
      </w:r>
      <w:r w:rsidRPr="00F16C7A">
        <w:rPr>
          <w:rFonts w:ascii="Arial" w:hAnsi="Arial" w:cs="Arial"/>
          <w:sz w:val="22"/>
          <w:szCs w:val="22"/>
        </w:rPr>
        <w:t>.</w:t>
      </w:r>
      <w:r w:rsidR="00404595" w:rsidRPr="00F16C7A">
        <w:rPr>
          <w:rFonts w:ascii="Arial" w:hAnsi="Arial" w:cs="Arial"/>
          <w:sz w:val="22"/>
          <w:szCs w:val="22"/>
        </w:rPr>
        <w:t xml:space="preserve">   -D. A. Carson</w:t>
      </w:r>
      <w:r w:rsidRPr="00F16C7A">
        <w:rPr>
          <w:rFonts w:ascii="Arial" w:hAnsi="Arial" w:cs="Arial"/>
          <w:sz w:val="22"/>
          <w:szCs w:val="22"/>
          <w:vertAlign w:val="superscript"/>
        </w:rPr>
        <w:footnoteReference w:id="1"/>
      </w:r>
    </w:p>
    <w:p w14:paraId="41AFBD39" w14:textId="77777777" w:rsidR="00742016" w:rsidRPr="00F16C7A" w:rsidRDefault="00742016" w:rsidP="00FE7338">
      <w:pPr>
        <w:spacing w:line="276" w:lineRule="auto"/>
        <w:rPr>
          <w:rFonts w:ascii="Arial" w:hAnsi="Arial" w:cs="Arial"/>
          <w:sz w:val="22"/>
          <w:szCs w:val="22"/>
        </w:rPr>
      </w:pPr>
      <w:r w:rsidRPr="00F16C7A">
        <w:rPr>
          <w:rFonts w:ascii="Arial" w:hAnsi="Arial" w:cs="Arial"/>
          <w:sz w:val="22"/>
          <w:szCs w:val="22"/>
        </w:rPr>
        <w:t xml:space="preserve"> </w:t>
      </w:r>
    </w:p>
    <w:p w14:paraId="0DFB0A7A" w14:textId="77777777" w:rsidR="00742016" w:rsidRPr="00F16C7A" w:rsidRDefault="00742016" w:rsidP="00FE7338">
      <w:pPr>
        <w:spacing w:line="276" w:lineRule="auto"/>
        <w:rPr>
          <w:rFonts w:ascii="Arial" w:hAnsi="Arial" w:cs="Arial"/>
          <w:sz w:val="22"/>
          <w:szCs w:val="22"/>
        </w:rPr>
      </w:pPr>
    </w:p>
    <w:p w14:paraId="72CDAAD5" w14:textId="77777777" w:rsidR="00404595" w:rsidRPr="00F16C7A" w:rsidRDefault="00404595" w:rsidP="00FE7338">
      <w:pPr>
        <w:spacing w:line="276" w:lineRule="auto"/>
        <w:ind w:left="720" w:firstLine="720"/>
        <w:rPr>
          <w:rFonts w:ascii="Arial" w:hAnsi="Arial" w:cs="Arial"/>
          <w:sz w:val="22"/>
          <w:szCs w:val="22"/>
        </w:rPr>
      </w:pPr>
      <w:r w:rsidRPr="00F16C7A">
        <w:rPr>
          <w:rFonts w:ascii="Arial" w:hAnsi="Arial" w:cs="Arial"/>
          <w:sz w:val="22"/>
          <w:szCs w:val="22"/>
        </w:rPr>
        <w:t xml:space="preserve">But Jesus’ words here </w:t>
      </w:r>
      <w:r w:rsidRPr="00F16C7A">
        <w:rPr>
          <w:rFonts w:ascii="Arial" w:hAnsi="Arial" w:cs="Arial"/>
          <w:i/>
          <w:sz w:val="22"/>
          <w:szCs w:val="22"/>
        </w:rPr>
        <w:t>are</w:t>
      </w:r>
      <w:r w:rsidRPr="00F16C7A">
        <w:rPr>
          <w:rFonts w:ascii="Arial" w:hAnsi="Arial" w:cs="Arial"/>
          <w:sz w:val="22"/>
          <w:szCs w:val="22"/>
        </w:rPr>
        <w:t xml:space="preserve"> absolute. Jesus is saying, “Anyone who does a good deed so as to be seen and appreciated by others will lose his or her reward, no matter how ‘good’ and beneficial the deed is. Absolutely no exceptions!” It is possible for a believer to take a leper’s ulcerated limb in his hands and caress it and gently speak words of comfort and have no reward from God. It is possible to pray for your enemies and have no reward. It is possible to preach like an angel and have no reward. Why? Because it is possible to do all these things for the recognition of men and not of God.</w:t>
      </w:r>
    </w:p>
    <w:p w14:paraId="571F9647" w14:textId="77777777" w:rsidR="00404595" w:rsidRPr="00F16C7A" w:rsidRDefault="00404595" w:rsidP="00FE7338">
      <w:pPr>
        <w:spacing w:line="276" w:lineRule="auto"/>
        <w:ind w:firstLine="360"/>
        <w:rPr>
          <w:rFonts w:ascii="Arial" w:hAnsi="Arial" w:cs="Arial"/>
          <w:sz w:val="22"/>
          <w:szCs w:val="22"/>
          <w:highlight w:val="yellow"/>
        </w:rPr>
      </w:pPr>
    </w:p>
    <w:p w14:paraId="71D50705" w14:textId="77777777" w:rsidR="00404595" w:rsidRPr="00404595" w:rsidRDefault="00404595" w:rsidP="00FE7338">
      <w:pPr>
        <w:spacing w:line="276" w:lineRule="auto"/>
        <w:ind w:left="720" w:firstLine="720"/>
        <w:rPr>
          <w:rFonts w:ascii="Arial" w:hAnsi="Arial" w:cs="Arial"/>
          <w:sz w:val="22"/>
          <w:szCs w:val="22"/>
        </w:rPr>
      </w:pPr>
      <w:r w:rsidRPr="00404595">
        <w:rPr>
          <w:rFonts w:ascii="Arial" w:hAnsi="Arial" w:cs="Arial"/>
          <w:sz w:val="22"/>
          <w:szCs w:val="22"/>
          <w:highlight w:val="yellow"/>
        </w:rPr>
        <w:t>I find this terrifying, for it means that my life, which is ostensibly given to God, can in the end count for nothing</w:t>
      </w:r>
      <w:r w:rsidRPr="00404595">
        <w:rPr>
          <w:rFonts w:ascii="Arial" w:hAnsi="Arial" w:cs="Arial"/>
          <w:sz w:val="22"/>
          <w:szCs w:val="22"/>
        </w:rPr>
        <w:t>.</w:t>
      </w:r>
      <w:r w:rsidRPr="00F16C7A">
        <w:rPr>
          <w:rFonts w:ascii="Arial" w:hAnsi="Arial" w:cs="Arial"/>
          <w:sz w:val="22"/>
          <w:szCs w:val="22"/>
        </w:rPr>
        <w:t xml:space="preserve"> -R. Kent Hughes</w:t>
      </w:r>
      <w:r w:rsidRPr="00404595">
        <w:rPr>
          <w:rFonts w:ascii="Arial" w:hAnsi="Arial" w:cs="Arial"/>
          <w:sz w:val="22"/>
          <w:szCs w:val="22"/>
          <w:vertAlign w:val="superscript"/>
        </w:rPr>
        <w:footnoteReference w:id="2"/>
      </w:r>
    </w:p>
    <w:p w14:paraId="147B33DE" w14:textId="77777777" w:rsidR="00D76219" w:rsidRDefault="00D76219" w:rsidP="00FE7338">
      <w:pPr>
        <w:spacing w:line="276" w:lineRule="auto"/>
        <w:rPr>
          <w:rFonts w:ascii="Arial" w:hAnsi="Arial" w:cs="Arial"/>
          <w:sz w:val="22"/>
          <w:szCs w:val="22"/>
        </w:rPr>
      </w:pPr>
    </w:p>
    <w:p w14:paraId="55819899" w14:textId="77777777" w:rsidR="00580695" w:rsidRPr="00F16C7A" w:rsidRDefault="00580695" w:rsidP="00FE7338">
      <w:pPr>
        <w:spacing w:line="276" w:lineRule="auto"/>
        <w:rPr>
          <w:rFonts w:ascii="Arial" w:hAnsi="Arial" w:cs="Arial"/>
          <w:sz w:val="22"/>
          <w:szCs w:val="22"/>
        </w:rPr>
      </w:pPr>
    </w:p>
    <w:p w14:paraId="67C81453" w14:textId="77777777" w:rsidR="00580695" w:rsidRDefault="00A96D32" w:rsidP="00D76219">
      <w:pPr>
        <w:pBdr>
          <w:top w:val="single" w:sz="4" w:space="1" w:color="auto"/>
          <w:left w:val="single" w:sz="4" w:space="4" w:color="auto"/>
          <w:bottom w:val="single" w:sz="4" w:space="1" w:color="auto"/>
          <w:right w:val="single" w:sz="4" w:space="4" w:color="auto"/>
        </w:pBdr>
        <w:spacing w:line="276" w:lineRule="auto"/>
        <w:rPr>
          <w:rFonts w:ascii="Arial" w:hAnsi="Arial" w:cs="Arial"/>
          <w:b/>
          <w:sz w:val="22"/>
          <w:szCs w:val="22"/>
        </w:rPr>
      </w:pPr>
      <w:r w:rsidRPr="00F16C7A">
        <w:rPr>
          <w:rFonts w:ascii="Arial" w:hAnsi="Arial" w:cs="Arial"/>
          <w:b/>
          <w:sz w:val="22"/>
          <w:szCs w:val="22"/>
        </w:rPr>
        <w:t xml:space="preserve"> III</w:t>
      </w:r>
      <w:r w:rsidR="00D275DD">
        <w:rPr>
          <w:rFonts w:ascii="Arial" w:hAnsi="Arial" w:cs="Arial"/>
          <w:b/>
          <w:sz w:val="22"/>
          <w:szCs w:val="22"/>
        </w:rPr>
        <w:t>.</w:t>
      </w:r>
      <w:r w:rsidRPr="00F16C7A">
        <w:rPr>
          <w:rFonts w:ascii="Arial" w:hAnsi="Arial" w:cs="Arial"/>
          <w:b/>
          <w:sz w:val="22"/>
          <w:szCs w:val="22"/>
        </w:rPr>
        <w:t xml:space="preserve"> </w:t>
      </w:r>
      <w:r w:rsidR="00FE7338">
        <w:rPr>
          <w:rFonts w:ascii="Arial" w:hAnsi="Arial" w:cs="Arial"/>
          <w:b/>
          <w:sz w:val="22"/>
          <w:szCs w:val="22"/>
        </w:rPr>
        <w:t xml:space="preserve">Wrong Way to Pray Version One: </w:t>
      </w:r>
      <w:r w:rsidRPr="00F16C7A">
        <w:rPr>
          <w:rFonts w:ascii="Arial" w:hAnsi="Arial" w:cs="Arial"/>
          <w:b/>
          <w:sz w:val="22"/>
          <w:szCs w:val="22"/>
        </w:rPr>
        <w:t>Hypocrisy</w:t>
      </w:r>
      <w:r w:rsidR="00FE7338">
        <w:rPr>
          <w:rFonts w:ascii="Arial" w:hAnsi="Arial" w:cs="Arial"/>
          <w:b/>
          <w:sz w:val="22"/>
          <w:szCs w:val="22"/>
        </w:rPr>
        <w:t>:</w:t>
      </w:r>
      <w:r w:rsidRPr="00F16C7A">
        <w:rPr>
          <w:rFonts w:ascii="Arial" w:hAnsi="Arial" w:cs="Arial"/>
          <w:b/>
          <w:sz w:val="22"/>
          <w:szCs w:val="22"/>
        </w:rPr>
        <w:t xml:space="preserve"> </w:t>
      </w:r>
    </w:p>
    <w:p w14:paraId="01C09FD4" w14:textId="77777777" w:rsidR="00A96D32" w:rsidRPr="00F16C7A" w:rsidRDefault="00A96D32" w:rsidP="00D76219">
      <w:pPr>
        <w:pBdr>
          <w:top w:val="single" w:sz="4" w:space="1" w:color="auto"/>
          <w:left w:val="single" w:sz="4" w:space="4" w:color="auto"/>
          <w:bottom w:val="single" w:sz="4" w:space="1" w:color="auto"/>
          <w:right w:val="single" w:sz="4" w:space="4" w:color="auto"/>
        </w:pBdr>
        <w:spacing w:line="276" w:lineRule="auto"/>
        <w:ind w:firstLine="204"/>
        <w:rPr>
          <w:rFonts w:ascii="Arial" w:hAnsi="Arial" w:cs="Arial"/>
          <w:b/>
          <w:sz w:val="22"/>
          <w:szCs w:val="22"/>
        </w:rPr>
      </w:pPr>
      <w:r w:rsidRPr="00F16C7A">
        <w:rPr>
          <w:rFonts w:ascii="Arial" w:hAnsi="Arial" w:cs="Arial"/>
          <w:b/>
          <w:sz w:val="22"/>
          <w:szCs w:val="22"/>
        </w:rPr>
        <w:t>“And when you pray, you must not be like the hypocrites....”</w:t>
      </w:r>
    </w:p>
    <w:p w14:paraId="55C03C2A" w14:textId="77777777" w:rsidR="00A96D32" w:rsidRPr="00F16C7A" w:rsidRDefault="00A96D32" w:rsidP="00FE7338">
      <w:pPr>
        <w:spacing w:line="276" w:lineRule="auto"/>
        <w:rPr>
          <w:rFonts w:ascii="Arial" w:hAnsi="Arial" w:cs="Arial"/>
          <w:sz w:val="22"/>
          <w:szCs w:val="22"/>
        </w:rPr>
      </w:pPr>
    </w:p>
    <w:p w14:paraId="4AD10149" w14:textId="77777777" w:rsidR="00E5142E" w:rsidRPr="00F16C7A" w:rsidRDefault="009E2AFE" w:rsidP="00FE7338">
      <w:pPr>
        <w:spacing w:line="276" w:lineRule="auto"/>
        <w:ind w:left="204" w:firstLine="516"/>
        <w:rPr>
          <w:rFonts w:ascii="Arial" w:hAnsi="Arial" w:cs="Arial"/>
          <w:sz w:val="22"/>
          <w:szCs w:val="22"/>
        </w:rPr>
      </w:pPr>
      <w:r w:rsidRPr="00F16C7A">
        <w:rPr>
          <w:rFonts w:ascii="Arial" w:hAnsi="Arial" w:cs="Arial"/>
          <w:b/>
          <w:sz w:val="22"/>
          <w:szCs w:val="22"/>
        </w:rPr>
        <w:t>Hypocrisy-</w:t>
      </w:r>
      <w:r w:rsidRPr="00F16C7A">
        <w:rPr>
          <w:rFonts w:ascii="Arial" w:hAnsi="Arial" w:cs="Arial"/>
          <w:sz w:val="22"/>
          <w:szCs w:val="22"/>
        </w:rPr>
        <w:t xml:space="preserve"> </w:t>
      </w:r>
    </w:p>
    <w:p w14:paraId="4F2B18D2" w14:textId="77777777" w:rsidR="00E5142E" w:rsidRPr="00F16C7A" w:rsidRDefault="00E5142E" w:rsidP="00FE7338">
      <w:pPr>
        <w:spacing w:line="276" w:lineRule="auto"/>
        <w:ind w:left="204"/>
        <w:rPr>
          <w:rFonts w:ascii="Arial" w:hAnsi="Arial" w:cs="Arial"/>
          <w:sz w:val="22"/>
          <w:szCs w:val="22"/>
        </w:rPr>
      </w:pPr>
    </w:p>
    <w:p w14:paraId="43641F2F" w14:textId="77777777" w:rsidR="001B4A3F" w:rsidRPr="00F16C7A" w:rsidRDefault="009E2AFE" w:rsidP="00FE7338">
      <w:pPr>
        <w:spacing w:line="276" w:lineRule="auto"/>
        <w:ind w:left="720"/>
        <w:rPr>
          <w:rFonts w:ascii="Arial" w:hAnsi="Arial" w:cs="Arial"/>
          <w:sz w:val="22"/>
          <w:szCs w:val="22"/>
        </w:rPr>
      </w:pPr>
      <w:r w:rsidRPr="00F16C7A">
        <w:rPr>
          <w:rFonts w:ascii="Arial" w:hAnsi="Arial" w:cs="Arial"/>
          <w:sz w:val="22"/>
          <w:szCs w:val="22"/>
        </w:rPr>
        <w:t xml:space="preserve">The OT word </w:t>
      </w:r>
      <w:r w:rsidRPr="00F16C7A">
        <w:rPr>
          <w:rFonts w:ascii="Arial" w:hAnsi="Arial" w:cs="Arial"/>
          <w:i/>
          <w:sz w:val="22"/>
          <w:szCs w:val="22"/>
        </w:rPr>
        <w:t>chaneph</w:t>
      </w:r>
      <w:r w:rsidRPr="00F16C7A">
        <w:rPr>
          <w:rFonts w:ascii="Arial" w:hAnsi="Arial" w:cs="Arial"/>
          <w:sz w:val="22"/>
          <w:szCs w:val="22"/>
        </w:rPr>
        <w:t xml:space="preserve"> signifies chiefly “impious” and gives </w:t>
      </w:r>
      <w:r w:rsidRPr="00F16C7A">
        <w:rPr>
          <w:rFonts w:ascii="Arial" w:hAnsi="Arial" w:cs="Arial"/>
          <w:i/>
          <w:sz w:val="22"/>
          <w:szCs w:val="22"/>
        </w:rPr>
        <w:t>hypocrisy</w:t>
      </w:r>
      <w:r w:rsidRPr="00F16C7A">
        <w:rPr>
          <w:rFonts w:ascii="Arial" w:hAnsi="Arial" w:cs="Arial"/>
          <w:sz w:val="22"/>
          <w:szCs w:val="22"/>
        </w:rPr>
        <w:t xml:space="preserve"> the basic significance of godlessness or wickedness. The Greek </w:t>
      </w:r>
      <w:r w:rsidRPr="00F16C7A">
        <w:rPr>
          <w:rFonts w:ascii="Arial" w:hAnsi="Arial" w:cs="Arial"/>
          <w:i/>
          <w:sz w:val="22"/>
          <w:szCs w:val="22"/>
        </w:rPr>
        <w:t>hupokrisis</w:t>
      </w:r>
      <w:r w:rsidRPr="00F16C7A">
        <w:rPr>
          <w:rFonts w:ascii="Arial" w:hAnsi="Arial" w:cs="Arial"/>
          <w:sz w:val="22"/>
          <w:szCs w:val="22"/>
        </w:rPr>
        <w:t xml:space="preserve"> denotes “an actor’s response” and brings the meaning of deliberately acting a part. The Greek word </w:t>
      </w:r>
      <w:r w:rsidRPr="00F16C7A">
        <w:rPr>
          <w:rFonts w:ascii="Arial" w:hAnsi="Arial" w:cs="Arial"/>
          <w:i/>
          <w:sz w:val="22"/>
          <w:szCs w:val="22"/>
        </w:rPr>
        <w:t>anupokritos</w:t>
      </w:r>
      <w:r w:rsidRPr="00F16C7A">
        <w:rPr>
          <w:rFonts w:ascii="Arial" w:hAnsi="Arial" w:cs="Arial"/>
          <w:sz w:val="22"/>
          <w:szCs w:val="22"/>
        </w:rPr>
        <w:t xml:space="preserve"> is the opposite of </w:t>
      </w:r>
      <w:r w:rsidRPr="00F16C7A">
        <w:rPr>
          <w:rFonts w:ascii="Arial" w:hAnsi="Arial" w:cs="Arial"/>
          <w:i/>
          <w:sz w:val="22"/>
          <w:szCs w:val="22"/>
        </w:rPr>
        <w:t>hypocritical</w:t>
      </w:r>
      <w:r w:rsidRPr="00F16C7A">
        <w:rPr>
          <w:rFonts w:ascii="Arial" w:hAnsi="Arial" w:cs="Arial"/>
          <w:sz w:val="22"/>
          <w:szCs w:val="22"/>
        </w:rPr>
        <w:t xml:space="preserve">, and it signifies “sincere” or “genuine” (Rom. 12:9; 1 Tim. 1:5; James 3:17, etc.). </w:t>
      </w:r>
      <w:r w:rsidRPr="00F16C7A">
        <w:rPr>
          <w:rFonts w:ascii="Arial" w:hAnsi="Arial" w:cs="Arial"/>
          <w:sz w:val="22"/>
          <w:szCs w:val="22"/>
          <w:highlight w:val="yellow"/>
        </w:rPr>
        <w:t>Thus hypocrisy may be summed up as an insincere acting the part of godliness, as a cloak for the practice of wickedness.</w:t>
      </w:r>
      <w:r w:rsidRPr="00F16C7A">
        <w:rPr>
          <w:rFonts w:ascii="Arial" w:hAnsi="Arial" w:cs="Arial"/>
          <w:sz w:val="22"/>
          <w:szCs w:val="22"/>
          <w:vertAlign w:val="superscript"/>
        </w:rPr>
        <w:footnoteReference w:id="3"/>
      </w:r>
    </w:p>
    <w:p w14:paraId="730D2151" w14:textId="77777777" w:rsidR="001B4A3F" w:rsidRPr="00F16C7A" w:rsidRDefault="001B4A3F" w:rsidP="00FE7338">
      <w:pPr>
        <w:spacing w:line="276" w:lineRule="auto"/>
        <w:rPr>
          <w:rFonts w:ascii="Arial" w:hAnsi="Arial" w:cs="Arial"/>
          <w:sz w:val="22"/>
          <w:szCs w:val="22"/>
        </w:rPr>
      </w:pPr>
    </w:p>
    <w:p w14:paraId="59C4190F" w14:textId="77777777" w:rsidR="009E2AFE" w:rsidRPr="00F16C7A" w:rsidRDefault="009E2AFE" w:rsidP="00FE7338">
      <w:pPr>
        <w:spacing w:line="276" w:lineRule="auto"/>
        <w:ind w:firstLine="720"/>
        <w:rPr>
          <w:rFonts w:ascii="Arial" w:hAnsi="Arial" w:cs="Arial"/>
          <w:b/>
          <w:sz w:val="22"/>
          <w:szCs w:val="22"/>
        </w:rPr>
      </w:pPr>
      <w:r w:rsidRPr="00F16C7A">
        <w:rPr>
          <w:rFonts w:ascii="Arial" w:hAnsi="Arial" w:cs="Arial"/>
          <w:b/>
          <w:sz w:val="22"/>
          <w:szCs w:val="22"/>
        </w:rPr>
        <w:t xml:space="preserve">The </w:t>
      </w:r>
      <w:r w:rsidR="005C788E" w:rsidRPr="00F16C7A">
        <w:rPr>
          <w:rFonts w:ascii="Arial" w:hAnsi="Arial" w:cs="Arial"/>
          <w:b/>
          <w:sz w:val="22"/>
          <w:szCs w:val="22"/>
        </w:rPr>
        <w:t xml:space="preserve">Hypocrisy of the </w:t>
      </w:r>
      <w:r w:rsidRPr="00F16C7A">
        <w:rPr>
          <w:rFonts w:ascii="Arial" w:hAnsi="Arial" w:cs="Arial"/>
          <w:b/>
          <w:sz w:val="22"/>
          <w:szCs w:val="22"/>
        </w:rPr>
        <w:t xml:space="preserve">Pharisees- </w:t>
      </w:r>
      <w:r w:rsidR="007C6EDA" w:rsidRPr="00F16C7A">
        <w:rPr>
          <w:rFonts w:ascii="Arial" w:hAnsi="Arial" w:cs="Arial"/>
          <w:b/>
          <w:sz w:val="22"/>
          <w:szCs w:val="22"/>
        </w:rPr>
        <w:t xml:space="preserve"> </w:t>
      </w:r>
    </w:p>
    <w:p w14:paraId="53023F5F" w14:textId="77777777" w:rsidR="00232DDA" w:rsidRPr="00F16C7A" w:rsidRDefault="00232DDA" w:rsidP="00FE7338">
      <w:pPr>
        <w:spacing w:line="276" w:lineRule="auto"/>
        <w:rPr>
          <w:rFonts w:ascii="Arial" w:hAnsi="Arial" w:cs="Arial"/>
          <w:sz w:val="22"/>
          <w:szCs w:val="22"/>
        </w:rPr>
      </w:pPr>
    </w:p>
    <w:p w14:paraId="18460112" w14:textId="77777777" w:rsidR="00783C0E" w:rsidRPr="00F16C7A" w:rsidRDefault="0076120B" w:rsidP="00FE7338">
      <w:pPr>
        <w:spacing w:line="276" w:lineRule="auto"/>
        <w:ind w:firstLine="720"/>
        <w:rPr>
          <w:rFonts w:ascii="Arial" w:hAnsi="Arial" w:cs="Arial"/>
          <w:sz w:val="22"/>
          <w:szCs w:val="22"/>
        </w:rPr>
      </w:pPr>
      <w:r w:rsidRPr="00F16C7A">
        <w:rPr>
          <w:rFonts w:ascii="Arial" w:hAnsi="Arial" w:cs="Arial"/>
          <w:sz w:val="22"/>
          <w:szCs w:val="22"/>
        </w:rPr>
        <w:t xml:space="preserve">The acceptable clichés, the appropriate sentiments, the sonorous tones, </w:t>
      </w:r>
    </w:p>
    <w:p w14:paraId="50A3D60C" w14:textId="77777777" w:rsidR="00232DDA" w:rsidRPr="00F16C7A" w:rsidRDefault="0076120B" w:rsidP="00FE7338">
      <w:pPr>
        <w:spacing w:line="276" w:lineRule="auto"/>
        <w:ind w:firstLine="720"/>
        <w:rPr>
          <w:rFonts w:ascii="Arial" w:hAnsi="Arial" w:cs="Arial"/>
          <w:sz w:val="22"/>
          <w:szCs w:val="22"/>
        </w:rPr>
      </w:pPr>
      <w:r w:rsidRPr="00F16C7A">
        <w:rPr>
          <w:rFonts w:ascii="Arial" w:hAnsi="Arial" w:cs="Arial"/>
          <w:sz w:val="22"/>
          <w:szCs w:val="22"/>
        </w:rPr>
        <w:t xml:space="preserve">the well-pitched fervency, all become tools to win approval, </w:t>
      </w:r>
    </w:p>
    <w:p w14:paraId="38576147" w14:textId="77777777" w:rsidR="007E2F0E" w:rsidRPr="00F16C7A" w:rsidRDefault="0076120B" w:rsidP="00FE7338">
      <w:pPr>
        <w:spacing w:line="276" w:lineRule="auto"/>
        <w:ind w:firstLine="720"/>
        <w:rPr>
          <w:rFonts w:ascii="Arial" w:hAnsi="Arial" w:cs="Arial"/>
          <w:sz w:val="22"/>
          <w:szCs w:val="22"/>
        </w:rPr>
      </w:pPr>
      <w:r w:rsidRPr="00F16C7A">
        <w:rPr>
          <w:rFonts w:ascii="Arial" w:hAnsi="Arial" w:cs="Arial"/>
          <w:sz w:val="22"/>
          <w:szCs w:val="22"/>
        </w:rPr>
        <w:t>and perhaps to compete with the c</w:t>
      </w:r>
      <w:r w:rsidR="007E2F0E" w:rsidRPr="00F16C7A">
        <w:rPr>
          <w:rFonts w:ascii="Arial" w:hAnsi="Arial" w:cs="Arial"/>
          <w:sz w:val="22"/>
          <w:szCs w:val="22"/>
        </w:rPr>
        <w:t>hap who led in prayer last week...</w:t>
      </w:r>
    </w:p>
    <w:p w14:paraId="0B3BAF3F" w14:textId="77777777" w:rsidR="007E2F0E" w:rsidRPr="00F16C7A" w:rsidRDefault="007E2F0E" w:rsidP="00FE7338">
      <w:pPr>
        <w:spacing w:line="276" w:lineRule="auto"/>
        <w:ind w:firstLine="720"/>
        <w:rPr>
          <w:rFonts w:ascii="Arial" w:hAnsi="Arial" w:cs="Arial"/>
          <w:sz w:val="22"/>
          <w:szCs w:val="22"/>
        </w:rPr>
      </w:pPr>
    </w:p>
    <w:p w14:paraId="0BBEBE2F" w14:textId="77777777" w:rsidR="0076120B" w:rsidRPr="00F16C7A" w:rsidRDefault="007E2F0E" w:rsidP="00FE7338">
      <w:pPr>
        <w:spacing w:line="276" w:lineRule="auto"/>
        <w:ind w:left="720"/>
        <w:rPr>
          <w:rFonts w:ascii="Arial" w:hAnsi="Arial" w:cs="Arial"/>
          <w:sz w:val="22"/>
          <w:szCs w:val="22"/>
        </w:rPr>
      </w:pPr>
      <w:r w:rsidRPr="00F16C7A">
        <w:rPr>
          <w:rFonts w:ascii="Arial" w:hAnsi="Arial" w:cs="Arial"/>
          <w:sz w:val="22"/>
          <w:szCs w:val="22"/>
        </w:rPr>
        <w:t>Moreover, at times of public fasts, and perhaps at the time of the daily afternoon temple sacrifice, the trumpets would blow as a sign that prayer should be offered. Right where he was, in the street, a man would turn and face the temple to offer his prayer. This opportunity for a little ostentatious piety was really quite gratifying.  -D. A. Carson</w:t>
      </w:r>
      <w:r w:rsidR="0076120B" w:rsidRPr="00F16C7A">
        <w:rPr>
          <w:rFonts w:ascii="Arial" w:hAnsi="Arial" w:cs="Arial"/>
          <w:sz w:val="22"/>
          <w:szCs w:val="22"/>
          <w:vertAlign w:val="superscript"/>
        </w:rPr>
        <w:footnoteReference w:id="4"/>
      </w:r>
    </w:p>
    <w:p w14:paraId="2F92D0B1" w14:textId="77777777" w:rsidR="003122E6" w:rsidRPr="00F16C7A" w:rsidRDefault="003122E6" w:rsidP="00FE7338">
      <w:pPr>
        <w:spacing w:line="276" w:lineRule="auto"/>
        <w:rPr>
          <w:rFonts w:ascii="Arial" w:hAnsi="Arial" w:cs="Arial"/>
          <w:sz w:val="22"/>
          <w:szCs w:val="22"/>
        </w:rPr>
      </w:pPr>
    </w:p>
    <w:p w14:paraId="2E5CD1F2" w14:textId="77777777" w:rsidR="00277DD2" w:rsidRPr="00F16C7A" w:rsidRDefault="007E2F0E" w:rsidP="00FE7338">
      <w:pPr>
        <w:spacing w:line="276" w:lineRule="auto"/>
        <w:ind w:firstLine="720"/>
        <w:rPr>
          <w:rFonts w:ascii="Arial" w:hAnsi="Arial" w:cs="Arial"/>
          <w:b/>
          <w:sz w:val="22"/>
          <w:szCs w:val="22"/>
        </w:rPr>
      </w:pPr>
      <w:r w:rsidRPr="00F16C7A">
        <w:rPr>
          <w:rFonts w:ascii="Arial" w:hAnsi="Arial" w:cs="Arial"/>
          <w:b/>
          <w:sz w:val="22"/>
          <w:szCs w:val="22"/>
        </w:rPr>
        <w:t xml:space="preserve"> Q: Why not dispense with displays of public piety?</w:t>
      </w:r>
    </w:p>
    <w:p w14:paraId="39EEFADE" w14:textId="77777777" w:rsidR="00783C0E" w:rsidRPr="00F16C7A" w:rsidRDefault="007E2F0E" w:rsidP="00FE7338">
      <w:pPr>
        <w:spacing w:line="276" w:lineRule="auto"/>
        <w:rPr>
          <w:rFonts w:ascii="Arial" w:hAnsi="Arial" w:cs="Arial"/>
          <w:sz w:val="22"/>
          <w:szCs w:val="22"/>
        </w:rPr>
      </w:pPr>
      <w:r w:rsidRPr="00F16C7A">
        <w:rPr>
          <w:rFonts w:ascii="Arial" w:hAnsi="Arial" w:cs="Arial"/>
          <w:sz w:val="22"/>
          <w:szCs w:val="22"/>
        </w:rPr>
        <w:t xml:space="preserve"> </w:t>
      </w:r>
    </w:p>
    <w:p w14:paraId="201AFB34" w14:textId="77777777" w:rsidR="00783C0E" w:rsidRPr="00F16C7A" w:rsidRDefault="00932566" w:rsidP="00FE7338">
      <w:pPr>
        <w:spacing w:line="276" w:lineRule="auto"/>
        <w:ind w:left="720"/>
        <w:rPr>
          <w:rFonts w:ascii="Arial" w:hAnsi="Arial" w:cs="Arial"/>
          <w:sz w:val="22"/>
          <w:szCs w:val="22"/>
        </w:rPr>
      </w:pPr>
      <w:r w:rsidRPr="00F16C7A">
        <w:rPr>
          <w:rFonts w:ascii="Arial" w:hAnsi="Arial" w:cs="Arial"/>
          <w:sz w:val="22"/>
          <w:szCs w:val="22"/>
        </w:rPr>
        <w:t>I believe that not one prayer in a hundred of those that fill our churches on a Sunday morning is actually made to Almighty God, the Father of our Lord Jesus Christ. They are made to men or to the praying one himself, and that includes the prayers of preachers as well as those of the members of the congregation.</w:t>
      </w:r>
      <w:r w:rsidR="00F16C7A" w:rsidRPr="00F16C7A">
        <w:rPr>
          <w:rFonts w:ascii="Arial" w:hAnsi="Arial" w:cs="Arial"/>
          <w:sz w:val="22"/>
          <w:szCs w:val="22"/>
        </w:rPr>
        <w:t xml:space="preserve"> –James Boice</w:t>
      </w:r>
      <w:r w:rsidRPr="00F16C7A">
        <w:rPr>
          <w:rFonts w:ascii="Arial" w:hAnsi="Arial" w:cs="Arial"/>
          <w:sz w:val="22"/>
          <w:szCs w:val="22"/>
          <w:vertAlign w:val="superscript"/>
        </w:rPr>
        <w:footnoteReference w:id="5"/>
      </w:r>
    </w:p>
    <w:p w14:paraId="4623CA97" w14:textId="77777777" w:rsidR="00313EFB" w:rsidRPr="00F16C7A" w:rsidRDefault="00313EFB" w:rsidP="00FE7338">
      <w:pPr>
        <w:spacing w:line="276" w:lineRule="auto"/>
        <w:rPr>
          <w:rFonts w:ascii="Arial" w:hAnsi="Arial" w:cs="Arial"/>
          <w:sz w:val="22"/>
          <w:szCs w:val="22"/>
        </w:rPr>
      </w:pPr>
    </w:p>
    <w:p w14:paraId="661FCE62" w14:textId="77777777" w:rsidR="00FE7338" w:rsidRDefault="00F16C7A" w:rsidP="00FE7338">
      <w:pPr>
        <w:ind w:left="720" w:firstLine="720"/>
        <w:jc w:val="both"/>
        <w:rPr>
          <w:rFonts w:ascii="Arial" w:hAnsi="Arial" w:cs="Arial"/>
          <w:sz w:val="22"/>
          <w:szCs w:val="22"/>
        </w:rPr>
      </w:pPr>
      <w:r w:rsidRPr="00F16C7A">
        <w:rPr>
          <w:rFonts w:ascii="Arial" w:hAnsi="Arial" w:cs="Arial"/>
          <w:i/>
          <w:sz w:val="22"/>
          <w:szCs w:val="22"/>
        </w:rPr>
        <w:t xml:space="preserve">On the day called Sunday there is a gathering together in the same place of all who live in a given city or rural district. The memoirs of the apostles or the </w:t>
      </w:r>
      <w:r w:rsidRPr="00EA3EA8">
        <w:rPr>
          <w:rFonts w:ascii="Arial" w:hAnsi="Arial" w:cs="Arial"/>
          <w:i/>
          <w:sz w:val="22"/>
          <w:szCs w:val="22"/>
          <w:highlight w:val="yellow"/>
        </w:rPr>
        <w:t>writings of the prophets are read,</w:t>
      </w:r>
      <w:r w:rsidRPr="00F16C7A">
        <w:rPr>
          <w:rFonts w:ascii="Arial" w:hAnsi="Arial" w:cs="Arial"/>
          <w:i/>
          <w:sz w:val="22"/>
          <w:szCs w:val="22"/>
        </w:rPr>
        <w:t xml:space="preserve"> as long as time permits. Then when the reader ceases, </w:t>
      </w:r>
      <w:r w:rsidRPr="00EA3EA8">
        <w:rPr>
          <w:rFonts w:ascii="Arial" w:hAnsi="Arial" w:cs="Arial"/>
          <w:i/>
          <w:sz w:val="22"/>
          <w:szCs w:val="22"/>
          <w:highlight w:val="yellow"/>
        </w:rPr>
        <w:t>the president in a discourse admonishes and urges the imitation of these good things. Next we all rise together and send up prayers</w:t>
      </w:r>
      <w:r w:rsidRPr="00EA3EA8">
        <w:rPr>
          <w:rFonts w:ascii="Arial" w:hAnsi="Arial" w:cs="Arial"/>
          <w:sz w:val="22"/>
          <w:szCs w:val="22"/>
          <w:highlight w:val="yellow"/>
        </w:rPr>
        <w:t>.</w:t>
      </w:r>
    </w:p>
    <w:p w14:paraId="6D3D6309" w14:textId="77777777" w:rsidR="00FE7338" w:rsidRPr="00F16C7A" w:rsidRDefault="00FE7338" w:rsidP="00FE7338">
      <w:pPr>
        <w:ind w:left="720" w:firstLine="720"/>
        <w:jc w:val="both"/>
        <w:rPr>
          <w:rFonts w:ascii="Arial" w:hAnsi="Arial" w:cs="Arial"/>
          <w:sz w:val="22"/>
          <w:szCs w:val="22"/>
        </w:rPr>
      </w:pPr>
    </w:p>
    <w:p w14:paraId="670D3D83" w14:textId="77777777" w:rsidR="00F16C7A" w:rsidRPr="00F16C7A" w:rsidRDefault="00F16C7A" w:rsidP="00FE7338">
      <w:pPr>
        <w:ind w:left="720" w:firstLine="360"/>
        <w:jc w:val="both"/>
        <w:rPr>
          <w:rFonts w:ascii="Arial" w:hAnsi="Arial" w:cs="Arial"/>
          <w:sz w:val="22"/>
          <w:szCs w:val="22"/>
        </w:rPr>
      </w:pPr>
      <w:r w:rsidRPr="00F16C7A">
        <w:rPr>
          <w:rFonts w:ascii="Arial" w:hAnsi="Arial" w:cs="Arial"/>
          <w:i/>
          <w:sz w:val="22"/>
          <w:szCs w:val="22"/>
        </w:rPr>
        <w:t xml:space="preserve">When we cease from our prayer, </w:t>
      </w:r>
      <w:r w:rsidRPr="00F16C7A">
        <w:rPr>
          <w:rFonts w:ascii="Arial" w:hAnsi="Arial" w:cs="Arial"/>
          <w:i/>
          <w:sz w:val="22"/>
          <w:szCs w:val="22"/>
          <w:highlight w:val="yellow"/>
        </w:rPr>
        <w:t>bread is presented and wine and water.</w:t>
      </w:r>
      <w:r w:rsidRPr="00F16C7A">
        <w:rPr>
          <w:rFonts w:ascii="Arial" w:hAnsi="Arial" w:cs="Arial"/>
          <w:i/>
          <w:sz w:val="22"/>
          <w:szCs w:val="22"/>
        </w:rPr>
        <w:t xml:space="preserve"> </w:t>
      </w:r>
      <w:r w:rsidRPr="00F16C7A">
        <w:rPr>
          <w:rFonts w:ascii="Arial" w:hAnsi="Arial" w:cs="Arial"/>
          <w:i/>
          <w:sz w:val="22"/>
          <w:szCs w:val="22"/>
          <w:highlight w:val="yellow"/>
        </w:rPr>
        <w:t>The president in the same manner sends up prayers and thanksgivings, according to his ability, and the people sing out their assent, saying the “Amen.”</w:t>
      </w:r>
      <w:r w:rsidRPr="00F16C7A">
        <w:rPr>
          <w:rFonts w:ascii="Arial" w:hAnsi="Arial" w:cs="Arial"/>
          <w:i/>
          <w:sz w:val="22"/>
          <w:szCs w:val="22"/>
        </w:rPr>
        <w:t xml:space="preserve"> A distribution and participation of the elements for which thanks have been given is made to each person, </w:t>
      </w:r>
      <w:r w:rsidRPr="00F16C7A">
        <w:rPr>
          <w:rFonts w:ascii="Arial" w:hAnsi="Arial" w:cs="Arial"/>
          <w:i/>
          <w:sz w:val="22"/>
          <w:szCs w:val="22"/>
          <w:highlight w:val="yellow"/>
        </w:rPr>
        <w:t>and to those who are not present they are sent by the deacons</w:t>
      </w:r>
      <w:r w:rsidRPr="00F16C7A">
        <w:rPr>
          <w:rFonts w:ascii="Arial" w:hAnsi="Arial" w:cs="Arial"/>
          <w:sz w:val="22"/>
          <w:szCs w:val="22"/>
          <w:highlight w:val="yellow"/>
        </w:rPr>
        <w:t>.</w:t>
      </w:r>
    </w:p>
    <w:p w14:paraId="01FDC481" w14:textId="77777777" w:rsidR="00FE7338" w:rsidRDefault="00FE7338" w:rsidP="00FE7338">
      <w:pPr>
        <w:ind w:firstLine="360"/>
        <w:jc w:val="both"/>
        <w:rPr>
          <w:rFonts w:ascii="Arial" w:hAnsi="Arial" w:cs="Arial"/>
          <w:i/>
          <w:sz w:val="22"/>
          <w:szCs w:val="22"/>
          <w:highlight w:val="yellow"/>
        </w:rPr>
      </w:pPr>
    </w:p>
    <w:p w14:paraId="7F682A47" w14:textId="77777777" w:rsidR="00F16C7A" w:rsidRPr="00F16C7A" w:rsidRDefault="00F16C7A" w:rsidP="00FE7338">
      <w:pPr>
        <w:ind w:left="720" w:firstLine="360"/>
        <w:jc w:val="both"/>
        <w:rPr>
          <w:rFonts w:ascii="Arial" w:hAnsi="Arial" w:cs="Arial"/>
          <w:sz w:val="22"/>
          <w:szCs w:val="22"/>
        </w:rPr>
      </w:pPr>
      <w:r w:rsidRPr="00F16C7A">
        <w:rPr>
          <w:rFonts w:ascii="Arial" w:hAnsi="Arial" w:cs="Arial"/>
          <w:i/>
          <w:sz w:val="22"/>
          <w:szCs w:val="22"/>
          <w:highlight w:val="yellow"/>
        </w:rPr>
        <w:t>Those who have means and are willing, each according to his own choice, gives what he wills, and what is collected is deposited with the president. He provides for the orphans and widows, those who are in need on account of sickness or some other cause</w:t>
      </w:r>
      <w:r w:rsidRPr="00F16C7A">
        <w:rPr>
          <w:rFonts w:ascii="Arial" w:hAnsi="Arial" w:cs="Arial"/>
          <w:i/>
          <w:sz w:val="22"/>
          <w:szCs w:val="22"/>
        </w:rPr>
        <w:t xml:space="preserve">, those who are in bonds, strangers who are sojourning, </w:t>
      </w:r>
      <w:r w:rsidRPr="00F16C7A">
        <w:rPr>
          <w:rFonts w:ascii="Arial" w:hAnsi="Arial" w:cs="Arial"/>
          <w:i/>
          <w:sz w:val="22"/>
          <w:szCs w:val="22"/>
          <w:highlight w:val="yellow"/>
        </w:rPr>
        <w:t>and in a word he becomes the protector of all who are in need</w:t>
      </w:r>
      <w:r w:rsidRPr="00F16C7A">
        <w:rPr>
          <w:rFonts w:ascii="Arial" w:hAnsi="Arial" w:cs="Arial"/>
          <w:sz w:val="22"/>
          <w:szCs w:val="22"/>
          <w:highlight w:val="yellow"/>
        </w:rPr>
        <w:t>.</w:t>
      </w:r>
    </w:p>
    <w:p w14:paraId="5A2AE672" w14:textId="77777777" w:rsidR="00FE7338" w:rsidRDefault="00FE7338" w:rsidP="00FE7338">
      <w:pPr>
        <w:ind w:firstLine="360"/>
        <w:jc w:val="both"/>
        <w:rPr>
          <w:rFonts w:ascii="Arial" w:hAnsi="Arial" w:cs="Arial"/>
          <w:i/>
          <w:sz w:val="22"/>
          <w:szCs w:val="22"/>
        </w:rPr>
      </w:pPr>
    </w:p>
    <w:p w14:paraId="3AD78F89" w14:textId="77777777" w:rsidR="00F16C7A" w:rsidRPr="00F16C7A" w:rsidRDefault="00F16C7A" w:rsidP="00FE7338">
      <w:pPr>
        <w:ind w:left="720" w:firstLine="720"/>
        <w:jc w:val="both"/>
        <w:rPr>
          <w:rFonts w:ascii="Arial" w:hAnsi="Arial" w:cs="Arial"/>
          <w:sz w:val="22"/>
          <w:szCs w:val="22"/>
        </w:rPr>
      </w:pPr>
      <w:r w:rsidRPr="00F16C7A">
        <w:rPr>
          <w:rFonts w:ascii="Arial" w:hAnsi="Arial" w:cs="Arial"/>
          <w:i/>
          <w:sz w:val="22"/>
          <w:szCs w:val="22"/>
        </w:rPr>
        <w:t>We all make our assembly in common on Sunday, since it is the first day, on which God changed the darkness and matter and made the world, and Jesus Christ our Savior arose from the dead on the same day. For they crucified him on the day before Saturn’s day, and on the day after (which is the day of the Sun) he appeared to his apostles and disciples and taught these things, which we have offered for your consideration</w:t>
      </w:r>
      <w:r w:rsidRPr="00F16C7A">
        <w:rPr>
          <w:rFonts w:ascii="Arial" w:hAnsi="Arial" w:cs="Arial"/>
          <w:sz w:val="22"/>
          <w:szCs w:val="22"/>
        </w:rPr>
        <w:t>.</w:t>
      </w:r>
    </w:p>
    <w:p w14:paraId="7AAA58BA" w14:textId="77777777" w:rsidR="00F16C7A" w:rsidRPr="00F16C7A" w:rsidRDefault="00F16C7A" w:rsidP="00FE7338">
      <w:pPr>
        <w:jc w:val="right"/>
        <w:rPr>
          <w:rFonts w:ascii="Arial" w:hAnsi="Arial" w:cs="Arial"/>
          <w:sz w:val="22"/>
          <w:szCs w:val="22"/>
        </w:rPr>
      </w:pPr>
      <w:r w:rsidRPr="00F16C7A">
        <w:rPr>
          <w:rFonts w:ascii="Arial" w:hAnsi="Arial" w:cs="Arial"/>
          <w:sz w:val="22"/>
          <w:szCs w:val="22"/>
        </w:rPr>
        <w:t>—</w:t>
      </w:r>
      <w:r w:rsidRPr="00FE7338">
        <w:rPr>
          <w:rFonts w:ascii="Arial" w:hAnsi="Arial" w:cs="Arial"/>
          <w:sz w:val="22"/>
          <w:szCs w:val="22"/>
        </w:rPr>
        <w:t>Justin Martyr</w:t>
      </w:r>
      <w:r w:rsidR="00EA3EA8" w:rsidRPr="00FE7338">
        <w:rPr>
          <w:rFonts w:ascii="Arial" w:hAnsi="Arial" w:cs="Arial"/>
          <w:sz w:val="22"/>
          <w:szCs w:val="22"/>
        </w:rPr>
        <w:t>,</w:t>
      </w:r>
      <w:r w:rsidRPr="00FE7338">
        <w:rPr>
          <w:rFonts w:ascii="Arial" w:hAnsi="Arial" w:cs="Arial"/>
          <w:sz w:val="22"/>
          <w:szCs w:val="22"/>
        </w:rPr>
        <w:t xml:space="preserve"> </w:t>
      </w:r>
      <w:r w:rsidRPr="00F16C7A">
        <w:rPr>
          <w:rFonts w:ascii="Arial" w:hAnsi="Arial" w:cs="Arial"/>
          <w:sz w:val="22"/>
          <w:szCs w:val="22"/>
        </w:rPr>
        <w:t>First Apology, 67</w:t>
      </w:r>
      <w:r w:rsidRPr="00F16C7A">
        <w:rPr>
          <w:rFonts w:ascii="Arial" w:hAnsi="Arial" w:cs="Arial"/>
          <w:sz w:val="22"/>
          <w:szCs w:val="22"/>
          <w:vertAlign w:val="superscript"/>
        </w:rPr>
        <w:footnoteReference w:id="6"/>
      </w:r>
    </w:p>
    <w:p w14:paraId="741ACF3A" w14:textId="77777777" w:rsidR="00A11E09" w:rsidRPr="00F16C7A" w:rsidRDefault="00A11E09" w:rsidP="00FE7338">
      <w:pPr>
        <w:spacing w:line="276" w:lineRule="auto"/>
        <w:rPr>
          <w:rFonts w:ascii="Arial" w:hAnsi="Arial" w:cs="Arial"/>
          <w:sz w:val="22"/>
          <w:szCs w:val="22"/>
        </w:rPr>
      </w:pPr>
    </w:p>
    <w:p w14:paraId="438CE76B" w14:textId="77777777" w:rsidR="00A11E09" w:rsidRDefault="00F16C7A" w:rsidP="00FE7338">
      <w:pPr>
        <w:spacing w:line="276" w:lineRule="auto"/>
        <w:ind w:right="360"/>
        <w:jc w:val="both"/>
        <w:rPr>
          <w:rFonts w:ascii="Arial" w:hAnsi="Arial" w:cs="Arial"/>
          <w:sz w:val="22"/>
          <w:szCs w:val="22"/>
        </w:rPr>
      </w:pPr>
      <w:r w:rsidRPr="00F16C7A">
        <w:rPr>
          <w:rFonts w:ascii="Arial" w:hAnsi="Arial" w:cs="Arial"/>
          <w:sz w:val="22"/>
          <w:szCs w:val="22"/>
        </w:rPr>
        <w:t xml:space="preserve"> </w:t>
      </w:r>
    </w:p>
    <w:p w14:paraId="0F96DDC0" w14:textId="77777777" w:rsidR="00FE7338" w:rsidRPr="00FE7338" w:rsidRDefault="00FE7338" w:rsidP="00FE7338">
      <w:pPr>
        <w:spacing w:line="276" w:lineRule="auto"/>
        <w:ind w:right="360" w:firstLine="720"/>
        <w:jc w:val="both"/>
        <w:rPr>
          <w:rFonts w:ascii="Arial" w:hAnsi="Arial" w:cs="Arial"/>
          <w:b/>
          <w:sz w:val="22"/>
          <w:szCs w:val="22"/>
        </w:rPr>
      </w:pPr>
      <w:r w:rsidRPr="00FE7338">
        <w:rPr>
          <w:rFonts w:ascii="Arial" w:hAnsi="Arial" w:cs="Arial"/>
          <w:b/>
          <w:sz w:val="22"/>
          <w:szCs w:val="22"/>
        </w:rPr>
        <w:t>The Paradox of cl</w:t>
      </w:r>
      <w:r>
        <w:rPr>
          <w:rFonts w:ascii="Arial" w:hAnsi="Arial" w:cs="Arial"/>
          <w:b/>
          <w:sz w:val="22"/>
          <w:szCs w:val="22"/>
        </w:rPr>
        <w:t>oseness with God and temptation toward hypocrisy:</w:t>
      </w:r>
    </w:p>
    <w:p w14:paraId="29C5B51D" w14:textId="77777777" w:rsidR="00A11E09" w:rsidRPr="00F16C7A" w:rsidRDefault="00A11E09" w:rsidP="00FE7338">
      <w:pPr>
        <w:spacing w:line="276" w:lineRule="auto"/>
        <w:rPr>
          <w:rFonts w:ascii="Arial" w:hAnsi="Arial" w:cs="Arial"/>
          <w:sz w:val="22"/>
          <w:szCs w:val="22"/>
        </w:rPr>
      </w:pPr>
    </w:p>
    <w:p w14:paraId="20C1F360" w14:textId="77777777" w:rsidR="00AE070A" w:rsidRPr="00F16C7A" w:rsidRDefault="00AE070A" w:rsidP="00FE7338">
      <w:pPr>
        <w:spacing w:line="276" w:lineRule="auto"/>
        <w:ind w:left="1440"/>
        <w:rPr>
          <w:rFonts w:ascii="Arial" w:hAnsi="Arial" w:cs="Arial"/>
          <w:sz w:val="22"/>
          <w:szCs w:val="22"/>
        </w:rPr>
      </w:pPr>
      <w:r w:rsidRPr="00F16C7A">
        <w:rPr>
          <w:rFonts w:ascii="Arial" w:hAnsi="Arial" w:cs="Arial"/>
          <w:sz w:val="22"/>
          <w:szCs w:val="22"/>
        </w:rPr>
        <w:t>A telling photograph of sin is that of someone on his knees in prayer pouring his soul out to God in worship, only to have the prayer dissolve into preoccupation with self so that he is really worshiping himself. Sadly, innumerable prayers, public and private, never rise beyond self.</w:t>
      </w:r>
      <w:r w:rsidR="00FE7338">
        <w:rPr>
          <w:rFonts w:ascii="Arial" w:hAnsi="Arial" w:cs="Arial"/>
          <w:sz w:val="22"/>
          <w:szCs w:val="22"/>
        </w:rPr>
        <w:t xml:space="preserve"> -R. Kent Hughes </w:t>
      </w:r>
      <w:r w:rsidRPr="00F16C7A">
        <w:rPr>
          <w:rFonts w:ascii="Arial" w:hAnsi="Arial" w:cs="Arial"/>
          <w:sz w:val="22"/>
          <w:szCs w:val="22"/>
          <w:vertAlign w:val="superscript"/>
        </w:rPr>
        <w:footnoteReference w:id="7"/>
      </w:r>
    </w:p>
    <w:p w14:paraId="4BA27B8C" w14:textId="77777777" w:rsidR="00646D65" w:rsidRPr="00F16C7A" w:rsidRDefault="00AE070A" w:rsidP="00FE7338">
      <w:pPr>
        <w:spacing w:line="276" w:lineRule="auto"/>
        <w:rPr>
          <w:rFonts w:ascii="Arial" w:hAnsi="Arial" w:cs="Arial"/>
          <w:sz w:val="22"/>
          <w:szCs w:val="22"/>
        </w:rPr>
      </w:pPr>
      <w:r w:rsidRPr="00F16C7A">
        <w:rPr>
          <w:rFonts w:ascii="Arial" w:hAnsi="Arial" w:cs="Arial"/>
          <w:sz w:val="22"/>
          <w:szCs w:val="22"/>
        </w:rPr>
        <w:t xml:space="preserve"> </w:t>
      </w:r>
    </w:p>
    <w:p w14:paraId="336A8340" w14:textId="77777777" w:rsidR="00FE7338" w:rsidRPr="00FE7338" w:rsidRDefault="00FE7338" w:rsidP="00FE7338">
      <w:pPr>
        <w:spacing w:line="276" w:lineRule="auto"/>
        <w:rPr>
          <w:rFonts w:ascii="Arial" w:hAnsi="Arial" w:cs="Arial"/>
          <w:b/>
          <w:sz w:val="22"/>
          <w:szCs w:val="22"/>
        </w:rPr>
      </w:pPr>
      <w:r>
        <w:rPr>
          <w:rFonts w:ascii="Arial" w:hAnsi="Arial" w:cs="Arial"/>
          <w:sz w:val="22"/>
          <w:szCs w:val="22"/>
        </w:rPr>
        <w:t xml:space="preserve"> </w:t>
      </w:r>
      <w:r>
        <w:rPr>
          <w:rFonts w:ascii="Arial" w:hAnsi="Arial" w:cs="Arial"/>
          <w:sz w:val="22"/>
          <w:szCs w:val="22"/>
        </w:rPr>
        <w:tab/>
      </w:r>
      <w:r w:rsidRPr="00FE7338">
        <w:rPr>
          <w:rFonts w:ascii="Arial" w:hAnsi="Arial" w:cs="Arial"/>
          <w:b/>
          <w:sz w:val="22"/>
          <w:szCs w:val="22"/>
        </w:rPr>
        <w:t>Application:</w:t>
      </w:r>
      <w:r>
        <w:rPr>
          <w:rFonts w:ascii="Arial" w:hAnsi="Arial" w:cs="Arial"/>
          <w:b/>
          <w:sz w:val="22"/>
          <w:szCs w:val="22"/>
        </w:rPr>
        <w:t xml:space="preserve">  </w:t>
      </w:r>
    </w:p>
    <w:p w14:paraId="1839FC7A" w14:textId="77777777" w:rsidR="00C67976" w:rsidRPr="00580695" w:rsidRDefault="00FE7338" w:rsidP="00FE7338">
      <w:pPr>
        <w:spacing w:line="276" w:lineRule="auto"/>
        <w:ind w:left="1440" w:firstLine="720"/>
        <w:rPr>
          <w:rFonts w:ascii="Arial" w:hAnsi="Arial" w:cs="Arial"/>
          <w:sz w:val="22"/>
          <w:szCs w:val="22"/>
        </w:rPr>
      </w:pPr>
      <w:r w:rsidRPr="00D275DD">
        <w:rPr>
          <w:rFonts w:ascii="Arial" w:hAnsi="Arial" w:cs="Arial"/>
          <w:sz w:val="22"/>
          <w:szCs w:val="22"/>
          <w:highlight w:val="yellow"/>
        </w:rPr>
        <w:t>The best example in this matter of praying is Jesus himself. Although he prayed much in public, he prayed far more in private;</w:t>
      </w:r>
      <w:r w:rsidRPr="00580695">
        <w:rPr>
          <w:rFonts w:ascii="Arial" w:hAnsi="Arial" w:cs="Arial"/>
          <w:sz w:val="22"/>
          <w:szCs w:val="22"/>
        </w:rPr>
        <w:t xml:space="preserve"> the evangelist Luke takes special pains to demonstrate this (see Luke 5:16; 6:12; 9:18, 28; 11:1; 22:41f.). Although he sometimes prayed with pithy brevity, he also gave himself to long, nighttime vigils. And he taught his followers to address God as their Father, assuring them at the same time that this heavenly Father not only knows the needs of his children before they ask him, yet also encourages those children to ask, in confidence and trust. –D. A. Carson</w:t>
      </w:r>
      <w:r w:rsidRPr="00580695">
        <w:rPr>
          <w:rFonts w:ascii="Arial" w:hAnsi="Arial" w:cs="Arial"/>
          <w:sz w:val="22"/>
          <w:szCs w:val="22"/>
          <w:vertAlign w:val="superscript"/>
        </w:rPr>
        <w:footnoteReference w:id="8"/>
      </w:r>
    </w:p>
    <w:p w14:paraId="0397A014" w14:textId="77777777" w:rsidR="00C67976" w:rsidRDefault="00C67976" w:rsidP="00FE7338">
      <w:pPr>
        <w:spacing w:line="276" w:lineRule="auto"/>
        <w:rPr>
          <w:rFonts w:ascii="Arial" w:hAnsi="Arial" w:cs="Arial"/>
          <w:sz w:val="22"/>
          <w:szCs w:val="22"/>
        </w:rPr>
      </w:pPr>
    </w:p>
    <w:p w14:paraId="6AE4C4E1" w14:textId="77777777" w:rsidR="00580695" w:rsidRDefault="00FE7338" w:rsidP="00D76219">
      <w:pPr>
        <w:pBdr>
          <w:top w:val="single" w:sz="4" w:space="1" w:color="auto"/>
          <w:left w:val="single" w:sz="4" w:space="4" w:color="auto"/>
          <w:bottom w:val="single" w:sz="4" w:space="1" w:color="auto"/>
          <w:right w:val="single" w:sz="4" w:space="4" w:color="auto"/>
        </w:pBdr>
        <w:spacing w:line="276" w:lineRule="auto"/>
        <w:rPr>
          <w:rFonts w:ascii="Arial" w:hAnsi="Arial" w:cs="Arial"/>
          <w:sz w:val="22"/>
          <w:szCs w:val="22"/>
        </w:rPr>
      </w:pPr>
      <w:r>
        <w:rPr>
          <w:rFonts w:ascii="Arial" w:hAnsi="Arial" w:cs="Arial"/>
          <w:b/>
          <w:sz w:val="22"/>
          <w:szCs w:val="22"/>
        </w:rPr>
        <w:t>IV</w:t>
      </w:r>
      <w:r w:rsidR="00D275DD">
        <w:rPr>
          <w:rFonts w:ascii="Arial" w:hAnsi="Arial" w:cs="Arial"/>
          <w:b/>
          <w:sz w:val="22"/>
          <w:szCs w:val="22"/>
        </w:rPr>
        <w:t>.</w:t>
      </w:r>
      <w:r w:rsidRPr="00F16C7A">
        <w:rPr>
          <w:rFonts w:ascii="Arial" w:hAnsi="Arial" w:cs="Arial"/>
          <w:b/>
          <w:sz w:val="22"/>
          <w:szCs w:val="22"/>
        </w:rPr>
        <w:t xml:space="preserve"> </w:t>
      </w:r>
      <w:r>
        <w:rPr>
          <w:rFonts w:ascii="Arial" w:hAnsi="Arial" w:cs="Arial"/>
          <w:b/>
          <w:sz w:val="22"/>
          <w:szCs w:val="22"/>
        </w:rPr>
        <w:t xml:space="preserve">Wrong Way to Pray Version Two: </w:t>
      </w:r>
      <w:r w:rsidRPr="00580695">
        <w:rPr>
          <w:rFonts w:ascii="Arial" w:hAnsi="Arial" w:cs="Arial"/>
          <w:b/>
          <w:sz w:val="22"/>
          <w:szCs w:val="22"/>
        </w:rPr>
        <w:t>Babbling</w:t>
      </w:r>
      <w:r w:rsidRPr="00FE7338">
        <w:rPr>
          <w:rFonts w:ascii="Arial" w:hAnsi="Arial" w:cs="Arial"/>
          <w:sz w:val="22"/>
          <w:szCs w:val="22"/>
        </w:rPr>
        <w:t xml:space="preserve">  </w:t>
      </w:r>
    </w:p>
    <w:p w14:paraId="6561CC9E" w14:textId="77777777" w:rsidR="00FE7338" w:rsidRPr="00580695" w:rsidRDefault="00FE7338" w:rsidP="00D76219">
      <w:pPr>
        <w:pBdr>
          <w:top w:val="single" w:sz="4" w:space="1" w:color="auto"/>
          <w:left w:val="single" w:sz="4" w:space="4" w:color="auto"/>
          <w:bottom w:val="single" w:sz="4" w:space="1" w:color="auto"/>
          <w:right w:val="single" w:sz="4" w:space="4" w:color="auto"/>
        </w:pBdr>
        <w:spacing w:line="276" w:lineRule="auto"/>
        <w:rPr>
          <w:rFonts w:ascii="Arial" w:hAnsi="Arial" w:cs="Arial"/>
          <w:b/>
          <w:sz w:val="22"/>
          <w:szCs w:val="22"/>
        </w:rPr>
      </w:pPr>
      <w:r w:rsidRPr="00580695">
        <w:rPr>
          <w:rFonts w:ascii="Arial" w:hAnsi="Arial" w:cs="Arial"/>
          <w:b/>
          <w:sz w:val="22"/>
          <w:szCs w:val="22"/>
        </w:rPr>
        <w:t>“And when you pray, do not heap up empty phrases as the Gentiles do,</w:t>
      </w:r>
    </w:p>
    <w:p w14:paraId="73F3C45A" w14:textId="77777777" w:rsidR="00FE7338" w:rsidRPr="00FE7338" w:rsidRDefault="00FE7338" w:rsidP="00FE7338">
      <w:pPr>
        <w:spacing w:line="276" w:lineRule="auto"/>
        <w:rPr>
          <w:rFonts w:ascii="Arial" w:hAnsi="Arial" w:cs="Arial"/>
          <w:sz w:val="22"/>
          <w:szCs w:val="22"/>
        </w:rPr>
      </w:pPr>
    </w:p>
    <w:p w14:paraId="69C0B3AB" w14:textId="77777777" w:rsidR="00F46DAC" w:rsidRPr="00D275DD" w:rsidRDefault="000D5280" w:rsidP="000D5280">
      <w:pPr>
        <w:spacing w:line="276" w:lineRule="auto"/>
        <w:ind w:left="720"/>
        <w:rPr>
          <w:sz w:val="22"/>
          <w:szCs w:val="22"/>
        </w:rPr>
      </w:pPr>
      <w:r w:rsidRPr="00D275DD">
        <w:rPr>
          <w:rFonts w:ascii="Arial" w:hAnsi="Arial" w:cs="Arial"/>
          <w:b/>
          <w:sz w:val="22"/>
          <w:szCs w:val="22"/>
        </w:rPr>
        <w:t>“empty phrases”</w:t>
      </w:r>
      <w:r w:rsidRPr="00D275DD">
        <w:rPr>
          <w:rFonts w:ascii="Arial" w:hAnsi="Arial" w:cs="Arial"/>
          <w:sz w:val="22"/>
          <w:szCs w:val="22"/>
        </w:rPr>
        <w:t xml:space="preserve">- </w:t>
      </w:r>
      <w:r w:rsidRPr="00D275DD">
        <w:rPr>
          <w:sz w:val="22"/>
          <w:szCs w:val="22"/>
        </w:rPr>
        <w:t xml:space="preserve">† </w:t>
      </w:r>
      <w:r w:rsidRPr="00D275DD">
        <w:rPr>
          <w:b/>
          <w:sz w:val="22"/>
          <w:szCs w:val="22"/>
          <w:lang w:val="el-GR"/>
        </w:rPr>
        <w:t>βατταλογέω</w:t>
      </w:r>
      <w:r w:rsidRPr="00D275DD">
        <w:rPr>
          <w:b/>
          <w:sz w:val="22"/>
          <w:szCs w:val="22"/>
        </w:rPr>
        <w:t xml:space="preserve"> </w:t>
      </w:r>
      <w:r w:rsidRPr="00D275DD">
        <w:rPr>
          <w:sz w:val="22"/>
          <w:szCs w:val="22"/>
        </w:rPr>
        <w:t>This occurs only at Mt. 6:7 in the sense of “to babble.” The non-Christian, and non-Jew, thinks that by heaping up the names of God, of which he does not know the true and relevant one, he can include the deity which will grant his request, and that he can weary God—this includes Jews too—by constant repetition.</w:t>
      </w:r>
      <w:r w:rsidRPr="00D275DD">
        <w:rPr>
          <w:sz w:val="22"/>
          <w:szCs w:val="22"/>
          <w:vertAlign w:val="superscript"/>
        </w:rPr>
        <w:footnoteReference w:id="9"/>
      </w:r>
    </w:p>
    <w:p w14:paraId="20B99472" w14:textId="77777777" w:rsidR="000D5280" w:rsidRPr="00F16C7A" w:rsidRDefault="000D5280" w:rsidP="00FE7338">
      <w:pPr>
        <w:spacing w:line="276" w:lineRule="auto"/>
        <w:rPr>
          <w:rFonts w:ascii="Arial" w:hAnsi="Arial" w:cs="Arial"/>
          <w:sz w:val="22"/>
          <w:szCs w:val="22"/>
        </w:rPr>
      </w:pPr>
    </w:p>
    <w:p w14:paraId="0A808D6B" w14:textId="77777777" w:rsidR="00F46DAC" w:rsidRPr="00E469E9" w:rsidRDefault="000D5280" w:rsidP="00FE7338">
      <w:pPr>
        <w:spacing w:line="276" w:lineRule="auto"/>
        <w:rPr>
          <w:rFonts w:ascii="Arial" w:hAnsi="Arial" w:cs="Arial"/>
          <w:b/>
          <w:sz w:val="22"/>
          <w:szCs w:val="22"/>
        </w:rPr>
      </w:pPr>
      <w:r>
        <w:rPr>
          <w:rFonts w:ascii="Arial" w:hAnsi="Arial" w:cs="Arial"/>
          <w:sz w:val="22"/>
          <w:szCs w:val="22"/>
        </w:rPr>
        <w:t xml:space="preserve"> </w:t>
      </w:r>
      <w:r>
        <w:rPr>
          <w:rFonts w:ascii="Arial" w:hAnsi="Arial" w:cs="Arial"/>
          <w:sz w:val="22"/>
          <w:szCs w:val="22"/>
        </w:rPr>
        <w:tab/>
      </w:r>
      <w:r w:rsidRPr="00E469E9">
        <w:rPr>
          <w:rFonts w:ascii="Arial" w:hAnsi="Arial" w:cs="Arial"/>
          <w:b/>
          <w:sz w:val="22"/>
          <w:szCs w:val="22"/>
        </w:rPr>
        <w:t>Q: is this a call to brevity in prayer?</w:t>
      </w:r>
      <w:r w:rsidR="00E469E9">
        <w:rPr>
          <w:rFonts w:ascii="Arial" w:hAnsi="Arial" w:cs="Arial"/>
          <w:b/>
          <w:sz w:val="22"/>
          <w:szCs w:val="22"/>
        </w:rPr>
        <w:t xml:space="preserve">  Can it be reconciled with persistence?</w:t>
      </w:r>
    </w:p>
    <w:p w14:paraId="00BDF799" w14:textId="77777777" w:rsidR="008875FD" w:rsidRPr="00F16C7A" w:rsidRDefault="008875FD" w:rsidP="00FE7338">
      <w:pPr>
        <w:spacing w:line="276" w:lineRule="auto"/>
        <w:rPr>
          <w:rFonts w:ascii="Arial" w:hAnsi="Arial" w:cs="Arial"/>
          <w:sz w:val="22"/>
          <w:szCs w:val="22"/>
        </w:rPr>
      </w:pPr>
    </w:p>
    <w:p w14:paraId="12D06521" w14:textId="77777777" w:rsidR="008875FD" w:rsidRPr="00D76219" w:rsidRDefault="008875FD" w:rsidP="00E469E9">
      <w:pPr>
        <w:spacing w:line="276" w:lineRule="auto"/>
        <w:ind w:left="1440"/>
        <w:rPr>
          <w:rFonts w:ascii="Arial" w:hAnsi="Arial" w:cs="Arial"/>
          <w:sz w:val="22"/>
          <w:szCs w:val="22"/>
        </w:rPr>
      </w:pPr>
      <w:r w:rsidRPr="00D76219">
        <w:rPr>
          <w:rFonts w:ascii="Arial" w:hAnsi="Arial" w:cs="Arial"/>
          <w:b/>
          <w:bCs/>
          <w:sz w:val="22"/>
          <w:szCs w:val="22"/>
        </w:rPr>
        <w:t>Ecclesiastes 5:2</w:t>
      </w:r>
      <w:r w:rsidRPr="00D76219">
        <w:rPr>
          <w:rFonts w:ascii="Arial" w:hAnsi="Arial" w:cs="Arial"/>
          <w:bCs/>
          <w:sz w:val="22"/>
          <w:szCs w:val="22"/>
        </w:rPr>
        <w:t xml:space="preserve"> </w:t>
      </w:r>
      <w:r w:rsidRPr="00D76219">
        <w:rPr>
          <w:rFonts w:ascii="Arial" w:hAnsi="Arial" w:cs="Arial"/>
          <w:sz w:val="22"/>
          <w:szCs w:val="22"/>
        </w:rPr>
        <w:t xml:space="preserve">Be not rash with your mouth, nor let your heart be hasty to utter a word before God, for God is in heaven and you are on earth. Therefore let your words be few. </w:t>
      </w:r>
    </w:p>
    <w:p w14:paraId="5FC44D79" w14:textId="77777777" w:rsidR="00CA6FA5" w:rsidRPr="00D76219" w:rsidRDefault="00CA6FA5" w:rsidP="00FE7338">
      <w:pPr>
        <w:spacing w:line="276" w:lineRule="auto"/>
        <w:rPr>
          <w:rFonts w:ascii="Arial" w:hAnsi="Arial" w:cs="Arial"/>
          <w:sz w:val="22"/>
          <w:szCs w:val="22"/>
        </w:rPr>
      </w:pPr>
    </w:p>
    <w:p w14:paraId="08DCFFED" w14:textId="77777777" w:rsidR="00E469E9" w:rsidRPr="00D76219" w:rsidRDefault="00E469E9" w:rsidP="00E469E9">
      <w:pPr>
        <w:spacing w:line="276" w:lineRule="auto"/>
        <w:ind w:left="1440"/>
        <w:rPr>
          <w:rFonts w:ascii="Arial" w:hAnsi="Arial" w:cs="Arial"/>
          <w:sz w:val="22"/>
          <w:szCs w:val="22"/>
        </w:rPr>
      </w:pPr>
      <w:r w:rsidRPr="00D76219">
        <w:rPr>
          <w:rFonts w:ascii="Arial" w:hAnsi="Arial" w:cs="Arial"/>
          <w:b/>
          <w:sz w:val="22"/>
          <w:szCs w:val="22"/>
        </w:rPr>
        <w:t>Luke 18:1</w:t>
      </w:r>
      <w:r w:rsidRPr="00D76219">
        <w:rPr>
          <w:rFonts w:ascii="Arial" w:hAnsi="Arial" w:cs="Arial"/>
          <w:sz w:val="22"/>
          <w:szCs w:val="22"/>
        </w:rPr>
        <w:t> And he told them a parable to the effect that they ought always to pray and not lose heart.</w:t>
      </w:r>
      <w:r w:rsidRPr="00D76219">
        <w:rPr>
          <w:rFonts w:ascii="Arial" w:hAnsi="Arial" w:cs="Arial"/>
          <w:sz w:val="22"/>
          <w:szCs w:val="22"/>
          <w:vertAlign w:val="superscript"/>
        </w:rPr>
        <w:t xml:space="preserve">. </w:t>
      </w:r>
      <w:r w:rsidRPr="00D76219">
        <w:rPr>
          <w:rFonts w:ascii="Arial" w:hAnsi="Arial" w:cs="Arial"/>
          <w:sz w:val="22"/>
          <w:szCs w:val="22"/>
        </w:rPr>
        <w:t>...</w:t>
      </w:r>
      <w:r w:rsidRPr="00D76219">
        <w:rPr>
          <w:rFonts w:ascii="Arial" w:hAnsi="Arial" w:cs="Arial"/>
          <w:b/>
          <w:sz w:val="22"/>
          <w:szCs w:val="22"/>
        </w:rPr>
        <w:t>7</w:t>
      </w:r>
      <w:r w:rsidRPr="00D76219">
        <w:rPr>
          <w:rFonts w:ascii="Arial" w:hAnsi="Arial" w:cs="Arial"/>
          <w:sz w:val="22"/>
          <w:szCs w:val="22"/>
          <w:vertAlign w:val="superscript"/>
        </w:rPr>
        <w:t> </w:t>
      </w:r>
      <w:r w:rsidRPr="00D76219">
        <w:rPr>
          <w:rFonts w:ascii="Arial" w:hAnsi="Arial" w:cs="Arial"/>
          <w:sz w:val="22"/>
          <w:szCs w:val="22"/>
        </w:rPr>
        <w:t>And will not God give justice to his elect, who cry to him day and night?</w:t>
      </w:r>
      <w:r w:rsidRPr="00D76219">
        <w:rPr>
          <w:rFonts w:ascii="Arial" w:hAnsi="Arial" w:cs="Arial"/>
          <w:sz w:val="22"/>
          <w:szCs w:val="22"/>
          <w:vertAlign w:val="superscript"/>
        </w:rPr>
        <w:t xml:space="preserve"> </w:t>
      </w:r>
    </w:p>
    <w:p w14:paraId="2152E48B" w14:textId="77777777" w:rsidR="00E469E9" w:rsidRPr="00D76219" w:rsidRDefault="00E469E9" w:rsidP="00FE7338">
      <w:pPr>
        <w:spacing w:line="276" w:lineRule="auto"/>
        <w:rPr>
          <w:rFonts w:ascii="Arial" w:hAnsi="Arial" w:cs="Arial"/>
          <w:sz w:val="22"/>
          <w:szCs w:val="22"/>
        </w:rPr>
      </w:pPr>
    </w:p>
    <w:p w14:paraId="041659E1" w14:textId="77777777" w:rsidR="00E469E9" w:rsidRPr="00D76219" w:rsidRDefault="008356A3" w:rsidP="008356A3">
      <w:pPr>
        <w:spacing w:line="276" w:lineRule="auto"/>
        <w:ind w:left="1440"/>
        <w:rPr>
          <w:rFonts w:ascii="Arial" w:hAnsi="Arial" w:cs="Arial"/>
          <w:sz w:val="22"/>
          <w:szCs w:val="22"/>
        </w:rPr>
      </w:pPr>
      <w:r w:rsidRPr="00D76219">
        <w:rPr>
          <w:rFonts w:ascii="Arial" w:hAnsi="Arial" w:cs="Arial"/>
          <w:sz w:val="22"/>
          <w:szCs w:val="22"/>
        </w:rPr>
        <w:t xml:space="preserve">In the particular example before us, if we absolutize Matthew 6:7f., the logical conclusion is that followers of Jesus must never pray at length, and seldom if ever ask for anything since God knows their needs anyway. If instead we absolutize Luke 18:1–8, we will reason that if we are serious with God we will not only pray at length, but we may expect the blessings we receive to be proportionate to our loquacity. However, if we listen to </w:t>
      </w:r>
      <w:r w:rsidRPr="00D76219">
        <w:rPr>
          <w:rFonts w:ascii="Arial" w:hAnsi="Arial" w:cs="Arial"/>
          <w:i/>
          <w:sz w:val="22"/>
          <w:szCs w:val="22"/>
        </w:rPr>
        <w:t>both</w:t>
      </w:r>
      <w:r w:rsidRPr="00D76219">
        <w:rPr>
          <w:rFonts w:ascii="Arial" w:hAnsi="Arial" w:cs="Arial"/>
          <w:sz w:val="22"/>
          <w:szCs w:val="22"/>
        </w:rPr>
        <w:t xml:space="preserve"> passages with a little more sensitivity, we discover that </w:t>
      </w:r>
      <w:r w:rsidRPr="00D275DD">
        <w:rPr>
          <w:rFonts w:ascii="Arial" w:hAnsi="Arial" w:cs="Arial"/>
          <w:sz w:val="22"/>
          <w:szCs w:val="22"/>
          <w:highlight w:val="yellow"/>
        </w:rPr>
        <w:t>Matthew 6:7f. is really not concerned with the length of prayers, but with the attitude of heart which thinks it is heard for its many words. Likewise, we find that Luke 18:1–8 is less concerned with mere length of prayers than with overcoming the quitting tendency among certain of Christ’s followers.</w:t>
      </w:r>
      <w:r w:rsidRPr="00D76219">
        <w:rPr>
          <w:rFonts w:ascii="Arial" w:hAnsi="Arial" w:cs="Arial"/>
          <w:sz w:val="22"/>
          <w:szCs w:val="22"/>
        </w:rPr>
        <w:t xml:space="preserve"> These Christians, finding themselves under pressure, are often in danger of throwing in the towel. But they must not give up. –D. A. Carson</w:t>
      </w:r>
      <w:r w:rsidRPr="00D76219">
        <w:rPr>
          <w:rFonts w:ascii="Arial" w:hAnsi="Arial" w:cs="Arial"/>
          <w:sz w:val="22"/>
          <w:szCs w:val="22"/>
          <w:vertAlign w:val="superscript"/>
        </w:rPr>
        <w:footnoteReference w:id="10"/>
      </w:r>
    </w:p>
    <w:p w14:paraId="6882B4BF" w14:textId="77777777" w:rsidR="00E469E9" w:rsidRPr="00D76219" w:rsidRDefault="00E469E9" w:rsidP="00FE7338">
      <w:pPr>
        <w:spacing w:line="276" w:lineRule="auto"/>
        <w:rPr>
          <w:rFonts w:ascii="Arial" w:hAnsi="Arial" w:cs="Arial"/>
          <w:sz w:val="22"/>
          <w:szCs w:val="22"/>
        </w:rPr>
      </w:pPr>
    </w:p>
    <w:p w14:paraId="795D0370" w14:textId="77777777" w:rsidR="00E469E9" w:rsidRPr="004B7613" w:rsidRDefault="004B7613" w:rsidP="00FE7338">
      <w:pPr>
        <w:spacing w:line="276" w:lineRule="auto"/>
        <w:rPr>
          <w:rFonts w:ascii="Arial" w:hAnsi="Arial" w:cs="Arial"/>
          <w:b/>
          <w:sz w:val="22"/>
          <w:szCs w:val="22"/>
        </w:rPr>
      </w:pPr>
      <w:r>
        <w:rPr>
          <w:rFonts w:ascii="Arial" w:hAnsi="Arial" w:cs="Arial"/>
          <w:sz w:val="22"/>
          <w:szCs w:val="22"/>
        </w:rPr>
        <w:tab/>
      </w:r>
      <w:r>
        <w:rPr>
          <w:rFonts w:ascii="Arial" w:hAnsi="Arial" w:cs="Arial"/>
          <w:b/>
          <w:sz w:val="22"/>
          <w:szCs w:val="22"/>
        </w:rPr>
        <w:t>Prayer to the Father who knows our needs-</w:t>
      </w:r>
    </w:p>
    <w:p w14:paraId="0059C9CA" w14:textId="77777777" w:rsidR="00296033" w:rsidRPr="00F16C7A" w:rsidRDefault="00E469E9" w:rsidP="00FE7338">
      <w:pPr>
        <w:spacing w:line="276" w:lineRule="auto"/>
        <w:rPr>
          <w:rFonts w:ascii="Arial" w:hAnsi="Arial" w:cs="Arial"/>
          <w:sz w:val="22"/>
          <w:szCs w:val="22"/>
        </w:rPr>
      </w:pPr>
      <w:r>
        <w:rPr>
          <w:rFonts w:ascii="Arial" w:hAnsi="Arial" w:cs="Arial"/>
          <w:sz w:val="22"/>
          <w:szCs w:val="22"/>
        </w:rPr>
        <w:t xml:space="preserve"> </w:t>
      </w:r>
    </w:p>
    <w:p w14:paraId="0F9F05A8" w14:textId="77777777" w:rsidR="005C5340" w:rsidRPr="004E64B5" w:rsidRDefault="004B7613" w:rsidP="004E64B5">
      <w:pPr>
        <w:spacing w:line="276" w:lineRule="auto"/>
        <w:ind w:left="720"/>
        <w:rPr>
          <w:rFonts w:ascii="Arial" w:hAnsi="Arial" w:cs="Arial"/>
          <w:sz w:val="22"/>
          <w:szCs w:val="22"/>
        </w:rPr>
      </w:pPr>
      <w:r w:rsidRPr="004E64B5">
        <w:rPr>
          <w:rFonts w:ascii="Arial" w:hAnsi="Arial" w:cs="Arial"/>
          <w:sz w:val="22"/>
          <w:szCs w:val="22"/>
        </w:rPr>
        <w:t>For He knoweth,” saith He, “what things ye have need of.” And if He know, one may say, what we have need of, wherefore must we pray? Not to instruct Him, but to prevail with Him; to be made intimate with Him, by continuance in supplication; to be humbled; to be reminded of thy sins.</w:t>
      </w:r>
      <w:r w:rsidR="004E64B5" w:rsidRPr="004E64B5">
        <w:rPr>
          <w:rFonts w:ascii="Arial" w:hAnsi="Arial" w:cs="Arial"/>
          <w:sz w:val="22"/>
          <w:szCs w:val="22"/>
        </w:rPr>
        <w:t xml:space="preserve">  -John Chrysostom</w:t>
      </w:r>
      <w:r w:rsidRPr="004E64B5">
        <w:rPr>
          <w:rFonts w:ascii="Arial" w:hAnsi="Arial" w:cs="Arial"/>
          <w:sz w:val="22"/>
          <w:szCs w:val="22"/>
          <w:vertAlign w:val="superscript"/>
        </w:rPr>
        <w:footnoteReference w:id="11"/>
      </w:r>
    </w:p>
    <w:p w14:paraId="62A8A525" w14:textId="77777777" w:rsidR="000A0951" w:rsidRPr="00F16C7A" w:rsidRDefault="002C7D7A" w:rsidP="00FE7338">
      <w:pPr>
        <w:spacing w:line="276" w:lineRule="auto"/>
        <w:rPr>
          <w:rFonts w:ascii="Arial" w:hAnsi="Arial" w:cs="Arial"/>
          <w:sz w:val="22"/>
          <w:szCs w:val="22"/>
        </w:rPr>
      </w:pPr>
      <w:r w:rsidRPr="00F16C7A">
        <w:rPr>
          <w:rFonts w:ascii="Arial" w:hAnsi="Arial" w:cs="Arial"/>
          <w:sz w:val="22"/>
          <w:szCs w:val="22"/>
        </w:rPr>
        <w:t xml:space="preserve"> </w:t>
      </w:r>
    </w:p>
    <w:p w14:paraId="7AD45D9A" w14:textId="77777777" w:rsidR="00447C47" w:rsidRPr="004E64B5" w:rsidRDefault="004E64B5" w:rsidP="00FE7338">
      <w:pPr>
        <w:spacing w:line="276" w:lineRule="auto"/>
        <w:rPr>
          <w:rFonts w:ascii="Arial" w:hAnsi="Arial" w:cs="Arial"/>
          <w:b/>
          <w:sz w:val="22"/>
          <w:szCs w:val="22"/>
        </w:rPr>
      </w:pPr>
      <w:r>
        <w:rPr>
          <w:rFonts w:ascii="Arial" w:hAnsi="Arial" w:cs="Arial"/>
          <w:sz w:val="22"/>
          <w:szCs w:val="22"/>
        </w:rPr>
        <w:t xml:space="preserve"> </w:t>
      </w:r>
      <w:r>
        <w:rPr>
          <w:rFonts w:ascii="Arial" w:hAnsi="Arial" w:cs="Arial"/>
          <w:sz w:val="22"/>
          <w:szCs w:val="22"/>
        </w:rPr>
        <w:tab/>
      </w:r>
      <w:r w:rsidRPr="004E64B5">
        <w:rPr>
          <w:rFonts w:ascii="Arial" w:hAnsi="Arial" w:cs="Arial"/>
          <w:b/>
          <w:sz w:val="22"/>
          <w:szCs w:val="22"/>
        </w:rPr>
        <w:t xml:space="preserve">Application: </w:t>
      </w:r>
      <w:r>
        <w:rPr>
          <w:rFonts w:ascii="Arial" w:hAnsi="Arial" w:cs="Arial"/>
          <w:b/>
          <w:sz w:val="22"/>
          <w:szCs w:val="22"/>
        </w:rPr>
        <w:t>What to do</w:t>
      </w:r>
      <w:r w:rsidRPr="004E64B5">
        <w:rPr>
          <w:rFonts w:ascii="Arial" w:hAnsi="Arial" w:cs="Arial"/>
          <w:b/>
          <w:sz w:val="22"/>
          <w:szCs w:val="22"/>
        </w:rPr>
        <w:t>?</w:t>
      </w:r>
    </w:p>
    <w:p w14:paraId="4017D535" w14:textId="77777777" w:rsidR="004E64B5" w:rsidRDefault="004E64B5" w:rsidP="00FE7338">
      <w:pPr>
        <w:spacing w:line="276" w:lineRule="auto"/>
        <w:rPr>
          <w:rFonts w:ascii="Arial" w:hAnsi="Arial" w:cs="Arial"/>
          <w:sz w:val="22"/>
          <w:szCs w:val="22"/>
        </w:rPr>
      </w:pPr>
    </w:p>
    <w:p w14:paraId="6D5B1A42" w14:textId="77777777" w:rsidR="004E64B5" w:rsidRDefault="004E64B5" w:rsidP="004E64B5">
      <w:pPr>
        <w:pStyle w:val="ListParagraph"/>
        <w:numPr>
          <w:ilvl w:val="0"/>
          <w:numId w:val="5"/>
        </w:numPr>
        <w:rPr>
          <w:rFonts w:cs="Arial"/>
          <w:sz w:val="22"/>
          <w:szCs w:val="22"/>
        </w:rPr>
      </w:pPr>
      <w:r>
        <w:rPr>
          <w:rFonts w:cs="Arial"/>
          <w:sz w:val="22"/>
          <w:szCs w:val="22"/>
        </w:rPr>
        <w:t>Acknowledge temptation.</w:t>
      </w:r>
    </w:p>
    <w:p w14:paraId="5B0B452B" w14:textId="77777777" w:rsidR="004E64B5" w:rsidRDefault="004E64B5" w:rsidP="004E64B5">
      <w:pPr>
        <w:pStyle w:val="ListParagraph"/>
        <w:ind w:left="1800"/>
        <w:rPr>
          <w:rFonts w:cs="Arial"/>
          <w:sz w:val="22"/>
          <w:szCs w:val="22"/>
        </w:rPr>
      </w:pPr>
    </w:p>
    <w:p w14:paraId="5A6971BD" w14:textId="77777777" w:rsidR="004E64B5" w:rsidRPr="004E64B5" w:rsidRDefault="004E64B5" w:rsidP="004E64B5">
      <w:pPr>
        <w:pStyle w:val="ListParagraph"/>
        <w:numPr>
          <w:ilvl w:val="0"/>
          <w:numId w:val="5"/>
        </w:numPr>
        <w:rPr>
          <w:rFonts w:cs="Arial"/>
          <w:sz w:val="22"/>
          <w:szCs w:val="22"/>
        </w:rPr>
      </w:pPr>
      <w:r>
        <w:rPr>
          <w:rFonts w:cs="Arial"/>
          <w:sz w:val="22"/>
          <w:szCs w:val="22"/>
        </w:rPr>
        <w:t>Acknowledge presence of Holy God is far greater.</w:t>
      </w:r>
    </w:p>
    <w:p w14:paraId="1A3D47D0" w14:textId="77777777" w:rsidR="00B70B28" w:rsidRPr="00F16C7A" w:rsidRDefault="004E64B5" w:rsidP="00FE7338">
      <w:pPr>
        <w:spacing w:line="276" w:lineRule="auto"/>
        <w:rPr>
          <w:rFonts w:ascii="Arial" w:hAnsi="Arial" w:cs="Arial"/>
          <w:sz w:val="22"/>
          <w:szCs w:val="22"/>
        </w:rPr>
      </w:pPr>
      <w:r>
        <w:rPr>
          <w:rFonts w:ascii="Arial" w:hAnsi="Arial" w:cs="Arial"/>
          <w:sz w:val="22"/>
          <w:szCs w:val="22"/>
        </w:rPr>
        <w:t xml:space="preserve"> </w:t>
      </w:r>
    </w:p>
    <w:p w14:paraId="3BF8BC79" w14:textId="77777777" w:rsidR="001D6FF2" w:rsidRPr="004E64B5" w:rsidRDefault="004E64B5" w:rsidP="004E64B5">
      <w:pPr>
        <w:spacing w:line="276" w:lineRule="auto"/>
        <w:ind w:left="1440"/>
        <w:rPr>
          <w:rFonts w:ascii="Arial" w:hAnsi="Arial" w:cs="Arial"/>
          <w:sz w:val="22"/>
          <w:szCs w:val="22"/>
        </w:rPr>
      </w:pPr>
      <w:r w:rsidRPr="004E64B5">
        <w:rPr>
          <w:rFonts w:ascii="Arial" w:hAnsi="Arial" w:cs="Arial"/>
          <w:sz w:val="22"/>
          <w:szCs w:val="22"/>
        </w:rPr>
        <w:lastRenderedPageBreak/>
        <w:t xml:space="preserve">He is everywhere. “Take heed that ye do not your righteousness before men.” Why? “Else ye have no reward with your Father which is in heaven.” He sees it all. He knows your heart; other people do not. You can deceive them, and you can persuade them that you are quite selfless; but God knows your heart… I sometimes feel that there is no better way of living, and trying to live, the holy and sanctified life than just to be constantly reminding ourselves of that. When we wake up in the morning we should immediately remind ourselves and recollect that we are in the presence of God. It is not a bad thing to say to ourselves before we go any further: “Throughout the whole of this day, everything I do, and say, and attempt, and think, and imagine, is going to be done under the eye of God. </w:t>
      </w:r>
      <w:r w:rsidRPr="00D275DD">
        <w:rPr>
          <w:rFonts w:ascii="Arial" w:hAnsi="Arial" w:cs="Arial"/>
          <w:sz w:val="22"/>
          <w:szCs w:val="22"/>
          <w:highlight w:val="yellow"/>
        </w:rPr>
        <w:t>He is going to be with me; He sees everything; He knows everything. There is nothing I can do or attempt but God is fully aware of it all. ‘Thou God seest me.’ ” It would revolutionize our lives if we always did that.</w:t>
      </w:r>
      <w:r w:rsidRPr="004E64B5">
        <w:rPr>
          <w:rFonts w:ascii="Arial" w:hAnsi="Arial" w:cs="Arial"/>
          <w:sz w:val="22"/>
          <w:szCs w:val="22"/>
        </w:rPr>
        <w:t xml:space="preserve"> –Martin Lloyd-Jones</w:t>
      </w:r>
      <w:r w:rsidRPr="004E64B5">
        <w:rPr>
          <w:rFonts w:ascii="Arial" w:hAnsi="Arial" w:cs="Arial"/>
          <w:sz w:val="22"/>
          <w:szCs w:val="22"/>
          <w:vertAlign w:val="superscript"/>
        </w:rPr>
        <w:footnoteReference w:id="12"/>
      </w:r>
    </w:p>
    <w:p w14:paraId="5063337D" w14:textId="77777777" w:rsidR="00645584" w:rsidRPr="00F16C7A" w:rsidRDefault="004E64B5" w:rsidP="00FE7338">
      <w:pPr>
        <w:spacing w:line="276" w:lineRule="auto"/>
        <w:rPr>
          <w:rFonts w:ascii="Arial" w:hAnsi="Arial" w:cs="Arial"/>
          <w:sz w:val="22"/>
          <w:szCs w:val="22"/>
        </w:rPr>
      </w:pPr>
      <w:r>
        <w:rPr>
          <w:rFonts w:ascii="Arial" w:hAnsi="Arial" w:cs="Arial"/>
          <w:sz w:val="22"/>
          <w:szCs w:val="22"/>
        </w:rPr>
        <w:t xml:space="preserve"> </w:t>
      </w:r>
    </w:p>
    <w:p w14:paraId="08BB31D5" w14:textId="77777777" w:rsidR="00AF3276" w:rsidRPr="00F16C7A" w:rsidRDefault="00AF3276" w:rsidP="00FE7338">
      <w:pPr>
        <w:spacing w:line="276" w:lineRule="auto"/>
        <w:rPr>
          <w:rFonts w:ascii="Arial" w:hAnsi="Arial" w:cs="Arial"/>
          <w:sz w:val="22"/>
          <w:szCs w:val="22"/>
        </w:rPr>
      </w:pPr>
    </w:p>
    <w:p w14:paraId="10736FAE" w14:textId="77777777" w:rsidR="0002730C" w:rsidRPr="00F16C7A" w:rsidRDefault="004E64B5" w:rsidP="00FE7338">
      <w:pPr>
        <w:spacing w:line="276" w:lineRule="auto"/>
        <w:rPr>
          <w:rFonts w:ascii="Arial" w:hAnsi="Arial" w:cs="Arial"/>
          <w:sz w:val="22"/>
          <w:szCs w:val="22"/>
        </w:rPr>
      </w:pPr>
      <w:r>
        <w:rPr>
          <w:rFonts w:ascii="Arial" w:hAnsi="Arial" w:cs="Arial"/>
          <w:sz w:val="22"/>
          <w:szCs w:val="22"/>
        </w:rPr>
        <w:t xml:space="preserve"> </w:t>
      </w:r>
    </w:p>
    <w:p w14:paraId="37901BA3" w14:textId="77777777" w:rsidR="00FA2319" w:rsidRPr="00F16C7A" w:rsidRDefault="00FA2319" w:rsidP="00FE7338">
      <w:pPr>
        <w:spacing w:line="276" w:lineRule="auto"/>
        <w:rPr>
          <w:rFonts w:ascii="Arial" w:hAnsi="Arial" w:cs="Arial"/>
          <w:sz w:val="22"/>
          <w:szCs w:val="22"/>
        </w:rPr>
      </w:pPr>
    </w:p>
    <w:p w14:paraId="2E810340" w14:textId="77777777" w:rsidR="00AD5DC1" w:rsidRPr="00F16C7A" w:rsidRDefault="000D5280" w:rsidP="00FE7338">
      <w:pPr>
        <w:spacing w:line="276" w:lineRule="auto"/>
        <w:jc w:val="both"/>
        <w:rPr>
          <w:rFonts w:ascii="Arial" w:hAnsi="Arial" w:cs="Arial"/>
          <w:sz w:val="22"/>
          <w:szCs w:val="22"/>
        </w:rPr>
      </w:pPr>
      <w:r>
        <w:rPr>
          <w:rFonts w:ascii="Arial" w:hAnsi="Arial" w:cs="Arial"/>
          <w:sz w:val="22"/>
          <w:szCs w:val="22"/>
        </w:rPr>
        <w:t xml:space="preserve"> </w:t>
      </w:r>
    </w:p>
    <w:p w14:paraId="26666938" w14:textId="77777777" w:rsidR="003B71DF" w:rsidRPr="00F16C7A" w:rsidRDefault="00C22DB7" w:rsidP="00FE7338">
      <w:pPr>
        <w:spacing w:line="276" w:lineRule="auto"/>
        <w:rPr>
          <w:rFonts w:ascii="Arial" w:hAnsi="Arial" w:cs="Arial"/>
          <w:sz w:val="22"/>
          <w:szCs w:val="22"/>
        </w:rPr>
      </w:pPr>
      <w:r>
        <w:rPr>
          <w:rFonts w:ascii="Arial" w:hAnsi="Arial" w:cs="Arial"/>
          <w:sz w:val="22"/>
          <w:szCs w:val="22"/>
        </w:rPr>
        <w:t xml:space="preserve"> </w:t>
      </w:r>
    </w:p>
    <w:p w14:paraId="41DF614F" w14:textId="77777777" w:rsidR="009E2AFE" w:rsidRPr="00F16C7A" w:rsidRDefault="009E2AFE" w:rsidP="00FE7338">
      <w:pPr>
        <w:spacing w:line="276" w:lineRule="auto"/>
        <w:rPr>
          <w:rFonts w:ascii="Arial" w:hAnsi="Arial" w:cs="Arial"/>
          <w:sz w:val="22"/>
          <w:szCs w:val="22"/>
        </w:rPr>
      </w:pPr>
    </w:p>
    <w:sectPr w:rsidR="009E2AFE" w:rsidRPr="00F16C7A" w:rsidSect="003B71DF">
      <w:headerReference w:type="default" r:id="rId8"/>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6C2DB" w14:textId="77777777" w:rsidR="00374AA8" w:rsidRDefault="00374AA8" w:rsidP="00F372D9">
      <w:r>
        <w:separator/>
      </w:r>
    </w:p>
  </w:endnote>
  <w:endnote w:type="continuationSeparator" w:id="0">
    <w:p w14:paraId="7AD6EE2E" w14:textId="77777777" w:rsidR="00374AA8" w:rsidRDefault="00374AA8" w:rsidP="00F3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4F6FB" w14:textId="77777777" w:rsidR="00374AA8" w:rsidRDefault="00374AA8" w:rsidP="00F372D9">
      <w:r>
        <w:separator/>
      </w:r>
    </w:p>
  </w:footnote>
  <w:footnote w:type="continuationSeparator" w:id="0">
    <w:p w14:paraId="46500E73" w14:textId="77777777" w:rsidR="00374AA8" w:rsidRDefault="00374AA8" w:rsidP="00F372D9">
      <w:r>
        <w:continuationSeparator/>
      </w:r>
    </w:p>
  </w:footnote>
  <w:footnote w:id="1">
    <w:p w14:paraId="1D8B91F9" w14:textId="77777777" w:rsidR="00742016" w:rsidRPr="004E64B5" w:rsidRDefault="00742016"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Carson, D. A. (1999). </w:t>
      </w:r>
      <w:r w:rsidRPr="004E64B5">
        <w:rPr>
          <w:rFonts w:ascii="Arial" w:hAnsi="Arial" w:cs="Arial"/>
          <w:i/>
          <w:sz w:val="16"/>
          <w:szCs w:val="16"/>
        </w:rPr>
        <w:t>Jesus’ Sermon on the Mount and His Confrontation with the World: An Exposition of Matthew 5–10</w:t>
      </w:r>
      <w:r w:rsidRPr="004E64B5">
        <w:rPr>
          <w:rFonts w:ascii="Arial" w:hAnsi="Arial" w:cs="Arial"/>
          <w:sz w:val="16"/>
          <w:szCs w:val="16"/>
        </w:rPr>
        <w:t xml:space="preserve"> (p. 59). Grand Rapids, MI: Baker Academic.</w:t>
      </w:r>
    </w:p>
  </w:footnote>
  <w:footnote w:id="2">
    <w:p w14:paraId="0E6BD14E" w14:textId="77777777" w:rsidR="00404595" w:rsidRPr="004E64B5" w:rsidRDefault="00404595"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Hughes, R. K. (2001). </w:t>
      </w:r>
      <w:r w:rsidRPr="004E64B5">
        <w:rPr>
          <w:rFonts w:ascii="Arial" w:hAnsi="Arial" w:cs="Arial"/>
          <w:i/>
          <w:sz w:val="16"/>
          <w:szCs w:val="16"/>
        </w:rPr>
        <w:t>The sermon on the mount: the message of the kingdom</w:t>
      </w:r>
      <w:r w:rsidRPr="004E64B5">
        <w:rPr>
          <w:rFonts w:ascii="Arial" w:hAnsi="Arial" w:cs="Arial"/>
          <w:sz w:val="16"/>
          <w:szCs w:val="16"/>
        </w:rPr>
        <w:t xml:space="preserve"> (p. 146). Wheaton, IL: Crossway Books.</w:t>
      </w:r>
    </w:p>
  </w:footnote>
  <w:footnote w:id="3">
    <w:p w14:paraId="59495AA0" w14:textId="77777777" w:rsidR="009E2AFE" w:rsidRPr="004E64B5" w:rsidRDefault="009E2AFE"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Cairns, A. (2002). In </w:t>
      </w:r>
      <w:r w:rsidRPr="004E64B5">
        <w:rPr>
          <w:rFonts w:ascii="Arial" w:hAnsi="Arial" w:cs="Arial"/>
          <w:i/>
          <w:sz w:val="16"/>
          <w:szCs w:val="16"/>
        </w:rPr>
        <w:t>Dictionary of Theological Terms</w:t>
      </w:r>
      <w:r w:rsidRPr="004E64B5">
        <w:rPr>
          <w:rFonts w:ascii="Arial" w:hAnsi="Arial" w:cs="Arial"/>
          <w:sz w:val="16"/>
          <w:szCs w:val="16"/>
        </w:rPr>
        <w:t xml:space="preserve"> (p. 218). Belfast; Greenville, SC: Ambassador Emerald International.</w:t>
      </w:r>
    </w:p>
  </w:footnote>
  <w:footnote w:id="4">
    <w:p w14:paraId="6E269C4A" w14:textId="77777777" w:rsidR="00742016" w:rsidRPr="004E64B5" w:rsidRDefault="00742016"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Carson, D. A. (1999). </w:t>
      </w:r>
      <w:r w:rsidRPr="004E64B5">
        <w:rPr>
          <w:rFonts w:ascii="Arial" w:hAnsi="Arial" w:cs="Arial"/>
          <w:i/>
          <w:sz w:val="16"/>
          <w:szCs w:val="16"/>
        </w:rPr>
        <w:t>Jesus’ Sermon on the Mount and His Confrontation with the World: An Exposition of Matthew 5–10</w:t>
      </w:r>
      <w:r w:rsidRPr="004E64B5">
        <w:rPr>
          <w:rFonts w:ascii="Arial" w:hAnsi="Arial" w:cs="Arial"/>
          <w:sz w:val="16"/>
          <w:szCs w:val="16"/>
        </w:rPr>
        <w:t xml:space="preserve"> (pp. 62–63). Grand Rapids, MI: Baker Academic.</w:t>
      </w:r>
    </w:p>
  </w:footnote>
  <w:footnote w:id="5">
    <w:p w14:paraId="5A46BFDD" w14:textId="77777777" w:rsidR="00742016" w:rsidRPr="004E64B5" w:rsidRDefault="00742016"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Hughes, R. K. (2001). </w:t>
      </w:r>
      <w:r w:rsidRPr="004E64B5">
        <w:rPr>
          <w:rFonts w:ascii="Arial" w:hAnsi="Arial" w:cs="Arial"/>
          <w:i/>
          <w:sz w:val="16"/>
          <w:szCs w:val="16"/>
        </w:rPr>
        <w:t>The sermon on the mount: the message of the kingdom</w:t>
      </w:r>
      <w:r w:rsidRPr="004E64B5">
        <w:rPr>
          <w:rFonts w:ascii="Arial" w:hAnsi="Arial" w:cs="Arial"/>
          <w:sz w:val="16"/>
          <w:szCs w:val="16"/>
        </w:rPr>
        <w:t xml:space="preserve"> (p. 150). Wheaton, IL: Crossway Books.</w:t>
      </w:r>
    </w:p>
  </w:footnote>
  <w:footnote w:id="6">
    <w:p w14:paraId="673B5A39" w14:textId="77777777" w:rsidR="00F16C7A" w:rsidRPr="004E64B5" w:rsidRDefault="00F16C7A"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Martyr, J. (1993). How We Christians Worship. (E. Ferguson, Trans.)</w:t>
      </w:r>
      <w:r w:rsidRPr="004E64B5">
        <w:rPr>
          <w:rFonts w:ascii="Arial" w:hAnsi="Arial" w:cs="Arial"/>
          <w:i/>
          <w:sz w:val="16"/>
          <w:szCs w:val="16"/>
        </w:rPr>
        <w:t>Christian History Magazine-Issue 37: Worship in the Early Church</w:t>
      </w:r>
      <w:r w:rsidRPr="004E64B5">
        <w:rPr>
          <w:rFonts w:ascii="Arial" w:hAnsi="Arial" w:cs="Arial"/>
          <w:sz w:val="16"/>
          <w:szCs w:val="16"/>
        </w:rPr>
        <w:t>.</w:t>
      </w:r>
    </w:p>
  </w:footnote>
  <w:footnote w:id="7">
    <w:p w14:paraId="6B012DD9" w14:textId="77777777" w:rsidR="00742016" w:rsidRPr="004E64B5" w:rsidRDefault="00742016"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Hughes, R. K. (2001). </w:t>
      </w:r>
      <w:r w:rsidRPr="004E64B5">
        <w:rPr>
          <w:rFonts w:ascii="Arial" w:hAnsi="Arial" w:cs="Arial"/>
          <w:i/>
          <w:sz w:val="16"/>
          <w:szCs w:val="16"/>
        </w:rPr>
        <w:t>The sermon on the mount: the message of the kingdom</w:t>
      </w:r>
      <w:r w:rsidRPr="004E64B5">
        <w:rPr>
          <w:rFonts w:ascii="Arial" w:hAnsi="Arial" w:cs="Arial"/>
          <w:sz w:val="16"/>
          <w:szCs w:val="16"/>
        </w:rPr>
        <w:t xml:space="preserve"> (p. 149). Wheaton, IL: Crossway Books.</w:t>
      </w:r>
    </w:p>
  </w:footnote>
  <w:footnote w:id="8">
    <w:p w14:paraId="2748C250" w14:textId="77777777" w:rsidR="00FE7338" w:rsidRPr="004E64B5" w:rsidRDefault="00FE7338"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Carson, D. A. (1999). </w:t>
      </w:r>
      <w:r w:rsidRPr="004E64B5">
        <w:rPr>
          <w:rFonts w:ascii="Arial" w:hAnsi="Arial" w:cs="Arial"/>
          <w:i/>
          <w:sz w:val="16"/>
          <w:szCs w:val="16"/>
        </w:rPr>
        <w:t>Jesus’ Sermon on the Mount and His Confrontation with the World: An Exposition of Matthew 5–10</w:t>
      </w:r>
      <w:r w:rsidRPr="004E64B5">
        <w:rPr>
          <w:rFonts w:ascii="Arial" w:hAnsi="Arial" w:cs="Arial"/>
          <w:sz w:val="16"/>
          <w:szCs w:val="16"/>
        </w:rPr>
        <w:t xml:space="preserve"> (p. 65). Grand Rapids, MI: Baker Academic.</w:t>
      </w:r>
    </w:p>
  </w:footnote>
  <w:footnote w:id="9">
    <w:p w14:paraId="2D5340DE" w14:textId="77777777" w:rsidR="000D5280" w:rsidRPr="004E64B5" w:rsidRDefault="000D5280"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Delling, G. (1964–). βατταλογέω. G. Kittel, G. W. Bromiley, &amp; G. Friedrich (Eds.), </w:t>
      </w:r>
      <w:r w:rsidRPr="004E64B5">
        <w:rPr>
          <w:rFonts w:ascii="Arial" w:hAnsi="Arial" w:cs="Arial"/>
          <w:i/>
          <w:sz w:val="16"/>
          <w:szCs w:val="16"/>
        </w:rPr>
        <w:t>Theological dictionary of the New Testament</w:t>
      </w:r>
      <w:r w:rsidRPr="004E64B5">
        <w:rPr>
          <w:rFonts w:ascii="Arial" w:hAnsi="Arial" w:cs="Arial"/>
          <w:sz w:val="16"/>
          <w:szCs w:val="16"/>
        </w:rPr>
        <w:t xml:space="preserve"> (electronic ed., Vol. 1, p. 597). Grand Rapids, MI: Eerdmans.</w:t>
      </w:r>
    </w:p>
  </w:footnote>
  <w:footnote w:id="10">
    <w:p w14:paraId="6DEC5B43" w14:textId="77777777" w:rsidR="008356A3" w:rsidRPr="004E64B5" w:rsidRDefault="008356A3"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Carson, D. A. (1999). </w:t>
      </w:r>
      <w:r w:rsidRPr="004E64B5">
        <w:rPr>
          <w:rFonts w:ascii="Arial" w:hAnsi="Arial" w:cs="Arial"/>
          <w:i/>
          <w:sz w:val="16"/>
          <w:szCs w:val="16"/>
        </w:rPr>
        <w:t>Jesus’ Sermon on the Mount and His Confrontation with the World: An Exposition of Matthew 5–10</w:t>
      </w:r>
      <w:r w:rsidRPr="004E64B5">
        <w:rPr>
          <w:rFonts w:ascii="Arial" w:hAnsi="Arial" w:cs="Arial"/>
          <w:sz w:val="16"/>
          <w:szCs w:val="16"/>
        </w:rPr>
        <w:t xml:space="preserve"> (p. 65). Grand Rapids, MI: Baker Academic.</w:t>
      </w:r>
    </w:p>
  </w:footnote>
  <w:footnote w:id="11">
    <w:p w14:paraId="1F7618A5" w14:textId="77777777" w:rsidR="004B7613" w:rsidRPr="004E64B5" w:rsidRDefault="004B7613"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John Chrysostom. (1888). Homilies of St. John Chrysostom, Archbishop of Constantinople on the Gospel according to St. Matthew. In P. Schaff (Ed.), G. Prevost &amp; M. B. Riddle (Trans.), </w:t>
      </w:r>
      <w:r w:rsidRPr="004E64B5">
        <w:rPr>
          <w:rFonts w:ascii="Arial" w:hAnsi="Arial" w:cs="Arial"/>
          <w:i/>
          <w:sz w:val="16"/>
          <w:szCs w:val="16"/>
        </w:rPr>
        <w:t>Saint Chrysostom: Homilies on the Gospel of Saint Matthew</w:t>
      </w:r>
      <w:r w:rsidRPr="004E64B5">
        <w:rPr>
          <w:rFonts w:ascii="Arial" w:hAnsi="Arial" w:cs="Arial"/>
          <w:sz w:val="16"/>
          <w:szCs w:val="16"/>
        </w:rPr>
        <w:t xml:space="preserve"> (Vol. 10, p. 133). New York: Christian Literature Company.</w:t>
      </w:r>
    </w:p>
  </w:footnote>
  <w:footnote w:id="12">
    <w:p w14:paraId="109C3CCC" w14:textId="77777777" w:rsidR="004E64B5" w:rsidRPr="004E64B5" w:rsidRDefault="004E64B5" w:rsidP="004E64B5">
      <w:pPr>
        <w:rPr>
          <w:rFonts w:ascii="Arial" w:hAnsi="Arial" w:cs="Arial"/>
          <w:sz w:val="16"/>
          <w:szCs w:val="16"/>
        </w:rPr>
      </w:pPr>
      <w:r w:rsidRPr="004E64B5">
        <w:rPr>
          <w:rFonts w:ascii="Arial" w:hAnsi="Arial" w:cs="Arial"/>
          <w:sz w:val="16"/>
          <w:szCs w:val="16"/>
          <w:vertAlign w:val="superscript"/>
        </w:rPr>
        <w:footnoteRef/>
      </w:r>
      <w:r w:rsidRPr="004E64B5">
        <w:rPr>
          <w:rFonts w:ascii="Arial" w:hAnsi="Arial" w:cs="Arial"/>
          <w:sz w:val="16"/>
          <w:szCs w:val="16"/>
        </w:rPr>
        <w:t xml:space="preserve"> Hughes, R. K. (2001). </w:t>
      </w:r>
      <w:r w:rsidRPr="004E64B5">
        <w:rPr>
          <w:rFonts w:ascii="Arial" w:hAnsi="Arial" w:cs="Arial"/>
          <w:i/>
          <w:sz w:val="16"/>
          <w:szCs w:val="16"/>
        </w:rPr>
        <w:t>The sermon on the mount: the message of the kingdom</w:t>
      </w:r>
      <w:r w:rsidRPr="004E64B5">
        <w:rPr>
          <w:rFonts w:ascii="Arial" w:hAnsi="Arial" w:cs="Arial"/>
          <w:sz w:val="16"/>
          <w:szCs w:val="16"/>
        </w:rPr>
        <w:t xml:space="preserve"> (pp. 150–151). Wheaton, IL: Crossway Books.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323501"/>
      <w:docPartObj>
        <w:docPartGallery w:val="Page Numbers (Top of Page)"/>
        <w:docPartUnique/>
      </w:docPartObj>
    </w:sdtPr>
    <w:sdtEndPr>
      <w:rPr>
        <w:noProof/>
      </w:rPr>
    </w:sdtEndPr>
    <w:sdtContent>
      <w:p w14:paraId="17E3B2E4" w14:textId="77777777" w:rsidR="00742016" w:rsidRDefault="00742016">
        <w:pPr>
          <w:pStyle w:val="Header"/>
          <w:jc w:val="right"/>
        </w:pPr>
        <w:r>
          <w:fldChar w:fldCharType="begin"/>
        </w:r>
        <w:r>
          <w:instrText xml:space="preserve"> PAGE   \* MERGEFORMAT </w:instrText>
        </w:r>
        <w:r>
          <w:fldChar w:fldCharType="separate"/>
        </w:r>
        <w:r w:rsidR="00610321">
          <w:rPr>
            <w:noProof/>
          </w:rPr>
          <w:t>2</w:t>
        </w:r>
        <w:r>
          <w:rPr>
            <w:noProof/>
          </w:rPr>
          <w:fldChar w:fldCharType="end"/>
        </w:r>
      </w:p>
    </w:sdtContent>
  </w:sdt>
  <w:p w14:paraId="1552A4B4" w14:textId="77777777" w:rsidR="00742016" w:rsidRDefault="00742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FE7"/>
    <w:multiLevelType w:val="hybridMultilevel"/>
    <w:tmpl w:val="4D0A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50A42"/>
    <w:multiLevelType w:val="hybridMultilevel"/>
    <w:tmpl w:val="724C4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3C088B"/>
    <w:multiLevelType w:val="hybridMultilevel"/>
    <w:tmpl w:val="BD24B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C6693"/>
    <w:multiLevelType w:val="hybridMultilevel"/>
    <w:tmpl w:val="C3263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F4996"/>
    <w:multiLevelType w:val="hybridMultilevel"/>
    <w:tmpl w:val="4ACE4D48"/>
    <w:lvl w:ilvl="0" w:tplc="C128CD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E9"/>
    <w:rsid w:val="00001B84"/>
    <w:rsid w:val="00015379"/>
    <w:rsid w:val="00021291"/>
    <w:rsid w:val="0002730C"/>
    <w:rsid w:val="00030114"/>
    <w:rsid w:val="0003750A"/>
    <w:rsid w:val="0007285B"/>
    <w:rsid w:val="00074FC9"/>
    <w:rsid w:val="000A0951"/>
    <w:rsid w:val="000A58E5"/>
    <w:rsid w:val="000A5B13"/>
    <w:rsid w:val="000B2FF8"/>
    <w:rsid w:val="000B32ED"/>
    <w:rsid w:val="000D096C"/>
    <w:rsid w:val="000D5280"/>
    <w:rsid w:val="000D629F"/>
    <w:rsid w:val="000E1CC9"/>
    <w:rsid w:val="000E74A7"/>
    <w:rsid w:val="001262D6"/>
    <w:rsid w:val="00127F56"/>
    <w:rsid w:val="001313F9"/>
    <w:rsid w:val="00131660"/>
    <w:rsid w:val="00140285"/>
    <w:rsid w:val="00141FD1"/>
    <w:rsid w:val="00143AB6"/>
    <w:rsid w:val="00155E57"/>
    <w:rsid w:val="00176C08"/>
    <w:rsid w:val="00177C7D"/>
    <w:rsid w:val="00177DE7"/>
    <w:rsid w:val="001902FF"/>
    <w:rsid w:val="001B4A3F"/>
    <w:rsid w:val="001D6FF2"/>
    <w:rsid w:val="001E1369"/>
    <w:rsid w:val="001E50CB"/>
    <w:rsid w:val="001F0420"/>
    <w:rsid w:val="001F18FC"/>
    <w:rsid w:val="00203116"/>
    <w:rsid w:val="002151F0"/>
    <w:rsid w:val="002228CB"/>
    <w:rsid w:val="00232DDA"/>
    <w:rsid w:val="00244357"/>
    <w:rsid w:val="00244951"/>
    <w:rsid w:val="00277DD2"/>
    <w:rsid w:val="00280D53"/>
    <w:rsid w:val="00282FDA"/>
    <w:rsid w:val="002838F3"/>
    <w:rsid w:val="002866BA"/>
    <w:rsid w:val="00296033"/>
    <w:rsid w:val="002A73D6"/>
    <w:rsid w:val="002B203C"/>
    <w:rsid w:val="002B3157"/>
    <w:rsid w:val="002B6F85"/>
    <w:rsid w:val="002C3B7A"/>
    <w:rsid w:val="002C7D7A"/>
    <w:rsid w:val="002F192D"/>
    <w:rsid w:val="002F1ED6"/>
    <w:rsid w:val="002F2FDA"/>
    <w:rsid w:val="002F35C4"/>
    <w:rsid w:val="00300FE0"/>
    <w:rsid w:val="003055E9"/>
    <w:rsid w:val="003104E6"/>
    <w:rsid w:val="003122E6"/>
    <w:rsid w:val="00313EFB"/>
    <w:rsid w:val="003204BC"/>
    <w:rsid w:val="00345589"/>
    <w:rsid w:val="003507CA"/>
    <w:rsid w:val="00367C67"/>
    <w:rsid w:val="00374199"/>
    <w:rsid w:val="00374AA8"/>
    <w:rsid w:val="00390B4F"/>
    <w:rsid w:val="00395334"/>
    <w:rsid w:val="003957BD"/>
    <w:rsid w:val="003A086C"/>
    <w:rsid w:val="003A1902"/>
    <w:rsid w:val="003B71DF"/>
    <w:rsid w:val="003C47A5"/>
    <w:rsid w:val="003C52FB"/>
    <w:rsid w:val="003D57DC"/>
    <w:rsid w:val="003D5D2D"/>
    <w:rsid w:val="00404595"/>
    <w:rsid w:val="00412A28"/>
    <w:rsid w:val="00432BF3"/>
    <w:rsid w:val="00433683"/>
    <w:rsid w:val="00437082"/>
    <w:rsid w:val="00445963"/>
    <w:rsid w:val="00447C47"/>
    <w:rsid w:val="0045695B"/>
    <w:rsid w:val="00470893"/>
    <w:rsid w:val="00472F54"/>
    <w:rsid w:val="004B4F06"/>
    <w:rsid w:val="004B7613"/>
    <w:rsid w:val="004C7B1A"/>
    <w:rsid w:val="004D77E0"/>
    <w:rsid w:val="004D7D6E"/>
    <w:rsid w:val="004E09B6"/>
    <w:rsid w:val="004E64B5"/>
    <w:rsid w:val="005069F1"/>
    <w:rsid w:val="00507BCD"/>
    <w:rsid w:val="00557116"/>
    <w:rsid w:val="005629F6"/>
    <w:rsid w:val="00580695"/>
    <w:rsid w:val="00582171"/>
    <w:rsid w:val="005A2A00"/>
    <w:rsid w:val="005B0A63"/>
    <w:rsid w:val="005C5340"/>
    <w:rsid w:val="005C788E"/>
    <w:rsid w:val="005E0A22"/>
    <w:rsid w:val="005E4CBE"/>
    <w:rsid w:val="005E7A5A"/>
    <w:rsid w:val="0060348C"/>
    <w:rsid w:val="00605370"/>
    <w:rsid w:val="00607964"/>
    <w:rsid w:val="00610321"/>
    <w:rsid w:val="00624099"/>
    <w:rsid w:val="006403BC"/>
    <w:rsid w:val="00645584"/>
    <w:rsid w:val="00645BE0"/>
    <w:rsid w:val="00646D65"/>
    <w:rsid w:val="00652D56"/>
    <w:rsid w:val="006612D6"/>
    <w:rsid w:val="006672BA"/>
    <w:rsid w:val="00667E6E"/>
    <w:rsid w:val="006B5554"/>
    <w:rsid w:val="006B615B"/>
    <w:rsid w:val="006C6482"/>
    <w:rsid w:val="006E1AA3"/>
    <w:rsid w:val="0070597F"/>
    <w:rsid w:val="00720023"/>
    <w:rsid w:val="00741613"/>
    <w:rsid w:val="00742016"/>
    <w:rsid w:val="00742C5F"/>
    <w:rsid w:val="007548E9"/>
    <w:rsid w:val="0076120B"/>
    <w:rsid w:val="007702D0"/>
    <w:rsid w:val="0078303F"/>
    <w:rsid w:val="007832D5"/>
    <w:rsid w:val="00783C0E"/>
    <w:rsid w:val="00791114"/>
    <w:rsid w:val="007939CD"/>
    <w:rsid w:val="007A19CD"/>
    <w:rsid w:val="007B725D"/>
    <w:rsid w:val="007C0431"/>
    <w:rsid w:val="007C46EB"/>
    <w:rsid w:val="007C6EDA"/>
    <w:rsid w:val="007D287C"/>
    <w:rsid w:val="007D33C6"/>
    <w:rsid w:val="007D35A5"/>
    <w:rsid w:val="007D5F69"/>
    <w:rsid w:val="007E2F0E"/>
    <w:rsid w:val="008023D0"/>
    <w:rsid w:val="008356A3"/>
    <w:rsid w:val="00856F63"/>
    <w:rsid w:val="00864BD0"/>
    <w:rsid w:val="00865D54"/>
    <w:rsid w:val="008875FD"/>
    <w:rsid w:val="008976CC"/>
    <w:rsid w:val="008A5670"/>
    <w:rsid w:val="008E62EF"/>
    <w:rsid w:val="008F102C"/>
    <w:rsid w:val="00910DCB"/>
    <w:rsid w:val="009118FC"/>
    <w:rsid w:val="00932566"/>
    <w:rsid w:val="00937AB4"/>
    <w:rsid w:val="00940AF1"/>
    <w:rsid w:val="0094340E"/>
    <w:rsid w:val="00952501"/>
    <w:rsid w:val="00962DD7"/>
    <w:rsid w:val="009645C5"/>
    <w:rsid w:val="00965274"/>
    <w:rsid w:val="00990B1F"/>
    <w:rsid w:val="009B23E0"/>
    <w:rsid w:val="009B3C31"/>
    <w:rsid w:val="009D16E9"/>
    <w:rsid w:val="009E2AFE"/>
    <w:rsid w:val="009E4ADF"/>
    <w:rsid w:val="009F1ABB"/>
    <w:rsid w:val="009F7B4D"/>
    <w:rsid w:val="00A11E09"/>
    <w:rsid w:val="00A130BD"/>
    <w:rsid w:val="00A2004C"/>
    <w:rsid w:val="00A477FE"/>
    <w:rsid w:val="00A65C8D"/>
    <w:rsid w:val="00A96D32"/>
    <w:rsid w:val="00AC1B09"/>
    <w:rsid w:val="00AC1D67"/>
    <w:rsid w:val="00AD12A9"/>
    <w:rsid w:val="00AD46CA"/>
    <w:rsid w:val="00AD4E84"/>
    <w:rsid w:val="00AD5DC1"/>
    <w:rsid w:val="00AE070A"/>
    <w:rsid w:val="00AE2DFD"/>
    <w:rsid w:val="00AF2CD0"/>
    <w:rsid w:val="00AF3276"/>
    <w:rsid w:val="00AF7188"/>
    <w:rsid w:val="00B00AA6"/>
    <w:rsid w:val="00B261E9"/>
    <w:rsid w:val="00B5630F"/>
    <w:rsid w:val="00B70B28"/>
    <w:rsid w:val="00B857A0"/>
    <w:rsid w:val="00B85EFA"/>
    <w:rsid w:val="00B90412"/>
    <w:rsid w:val="00BA117C"/>
    <w:rsid w:val="00BA41EA"/>
    <w:rsid w:val="00BA5452"/>
    <w:rsid w:val="00BA6054"/>
    <w:rsid w:val="00BC084C"/>
    <w:rsid w:val="00BC7310"/>
    <w:rsid w:val="00BD66CD"/>
    <w:rsid w:val="00BF0B34"/>
    <w:rsid w:val="00C00F93"/>
    <w:rsid w:val="00C06262"/>
    <w:rsid w:val="00C228E9"/>
    <w:rsid w:val="00C22DB7"/>
    <w:rsid w:val="00C363D5"/>
    <w:rsid w:val="00C412EB"/>
    <w:rsid w:val="00C41445"/>
    <w:rsid w:val="00C528D2"/>
    <w:rsid w:val="00C67976"/>
    <w:rsid w:val="00C87DC9"/>
    <w:rsid w:val="00C90123"/>
    <w:rsid w:val="00C92556"/>
    <w:rsid w:val="00CA4D48"/>
    <w:rsid w:val="00CA6364"/>
    <w:rsid w:val="00CA6FA5"/>
    <w:rsid w:val="00CD0F68"/>
    <w:rsid w:val="00CD0F99"/>
    <w:rsid w:val="00CE7DD8"/>
    <w:rsid w:val="00CF04A6"/>
    <w:rsid w:val="00D00762"/>
    <w:rsid w:val="00D029BC"/>
    <w:rsid w:val="00D03ECF"/>
    <w:rsid w:val="00D142FF"/>
    <w:rsid w:val="00D14C16"/>
    <w:rsid w:val="00D275DD"/>
    <w:rsid w:val="00D3225B"/>
    <w:rsid w:val="00D34CB6"/>
    <w:rsid w:val="00D456FA"/>
    <w:rsid w:val="00D57A57"/>
    <w:rsid w:val="00D6613C"/>
    <w:rsid w:val="00D76219"/>
    <w:rsid w:val="00D83341"/>
    <w:rsid w:val="00D9131D"/>
    <w:rsid w:val="00D97D49"/>
    <w:rsid w:val="00DB2343"/>
    <w:rsid w:val="00DB63E3"/>
    <w:rsid w:val="00DB663B"/>
    <w:rsid w:val="00DC319F"/>
    <w:rsid w:val="00DE20E8"/>
    <w:rsid w:val="00DF1063"/>
    <w:rsid w:val="00DF4731"/>
    <w:rsid w:val="00E0583E"/>
    <w:rsid w:val="00E17E76"/>
    <w:rsid w:val="00E217A2"/>
    <w:rsid w:val="00E425F4"/>
    <w:rsid w:val="00E45645"/>
    <w:rsid w:val="00E469E9"/>
    <w:rsid w:val="00E5142E"/>
    <w:rsid w:val="00E87655"/>
    <w:rsid w:val="00EA3793"/>
    <w:rsid w:val="00EA3EA8"/>
    <w:rsid w:val="00EB661A"/>
    <w:rsid w:val="00EC3D5B"/>
    <w:rsid w:val="00ED1A9E"/>
    <w:rsid w:val="00EE6F55"/>
    <w:rsid w:val="00EE79F7"/>
    <w:rsid w:val="00EF0965"/>
    <w:rsid w:val="00F007CB"/>
    <w:rsid w:val="00F11AF8"/>
    <w:rsid w:val="00F16C7A"/>
    <w:rsid w:val="00F24121"/>
    <w:rsid w:val="00F372D9"/>
    <w:rsid w:val="00F40027"/>
    <w:rsid w:val="00F46DAC"/>
    <w:rsid w:val="00F84EA0"/>
    <w:rsid w:val="00F956A5"/>
    <w:rsid w:val="00FA2319"/>
    <w:rsid w:val="00FA6CDB"/>
    <w:rsid w:val="00FB0A93"/>
    <w:rsid w:val="00FB5792"/>
    <w:rsid w:val="00FE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4DF5"/>
  <w15:docId w15:val="{B9E710F4-B470-41BD-BA89-03877B8B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357"/>
    <w:pPr>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1DF"/>
    <w:pPr>
      <w:autoSpaceDE/>
      <w:autoSpaceDN/>
      <w:adjustRightInd/>
      <w:spacing w:after="200" w:line="276" w:lineRule="auto"/>
      <w:ind w:left="720"/>
      <w:contextualSpacing/>
    </w:pPr>
    <w:rPr>
      <w:rFonts w:ascii="Arial" w:hAnsi="Arial" w:cstheme="minorHAnsi"/>
    </w:rPr>
  </w:style>
  <w:style w:type="paragraph" w:styleId="Header">
    <w:name w:val="header"/>
    <w:basedOn w:val="Normal"/>
    <w:link w:val="HeaderChar"/>
    <w:uiPriority w:val="99"/>
    <w:unhideWhenUsed/>
    <w:rsid w:val="003B71DF"/>
    <w:pPr>
      <w:tabs>
        <w:tab w:val="center" w:pos="4680"/>
        <w:tab w:val="right" w:pos="9360"/>
      </w:tabs>
      <w:autoSpaceDE/>
      <w:autoSpaceDN/>
      <w:adjustRightInd/>
    </w:pPr>
    <w:rPr>
      <w:rFonts w:ascii="Arial" w:hAnsi="Arial" w:cstheme="minorHAnsi"/>
    </w:rPr>
  </w:style>
  <w:style w:type="character" w:customStyle="1" w:styleId="HeaderChar">
    <w:name w:val="Header Char"/>
    <w:basedOn w:val="DefaultParagraphFont"/>
    <w:link w:val="Header"/>
    <w:uiPriority w:val="99"/>
    <w:rsid w:val="003B71DF"/>
    <w:rPr>
      <w:rFonts w:eastAsiaTheme="minorEastAsia"/>
    </w:rPr>
  </w:style>
  <w:style w:type="paragraph" w:styleId="Footer">
    <w:name w:val="footer"/>
    <w:basedOn w:val="Normal"/>
    <w:link w:val="FooterChar"/>
    <w:uiPriority w:val="99"/>
    <w:unhideWhenUsed/>
    <w:rsid w:val="003B71DF"/>
    <w:pPr>
      <w:tabs>
        <w:tab w:val="center" w:pos="4680"/>
        <w:tab w:val="right" w:pos="9360"/>
      </w:tabs>
      <w:autoSpaceDE/>
      <w:autoSpaceDN/>
      <w:adjustRightInd/>
    </w:pPr>
    <w:rPr>
      <w:rFonts w:ascii="Arial" w:hAnsi="Arial" w:cstheme="minorHAnsi"/>
    </w:rPr>
  </w:style>
  <w:style w:type="character" w:customStyle="1" w:styleId="FooterChar">
    <w:name w:val="Footer Char"/>
    <w:basedOn w:val="DefaultParagraphFont"/>
    <w:link w:val="Footer"/>
    <w:uiPriority w:val="99"/>
    <w:rsid w:val="003B71DF"/>
    <w:rPr>
      <w:rFonts w:eastAsiaTheme="minorEastAsia"/>
    </w:rPr>
  </w:style>
  <w:style w:type="paragraph" w:styleId="FootnoteText">
    <w:name w:val="footnote text"/>
    <w:basedOn w:val="Normal"/>
    <w:link w:val="FootnoteTextChar"/>
    <w:uiPriority w:val="99"/>
    <w:semiHidden/>
    <w:unhideWhenUsed/>
    <w:rsid w:val="00B5630F"/>
    <w:pPr>
      <w:autoSpaceDE/>
      <w:autoSpaceDN/>
      <w:adjustRightInd/>
    </w:pPr>
    <w:rPr>
      <w:rFonts w:ascii="Arial" w:hAnsi="Arial" w:cstheme="minorHAnsi"/>
      <w:sz w:val="20"/>
      <w:szCs w:val="20"/>
    </w:rPr>
  </w:style>
  <w:style w:type="character" w:customStyle="1" w:styleId="FootnoteTextChar">
    <w:name w:val="Footnote Text Char"/>
    <w:basedOn w:val="DefaultParagraphFont"/>
    <w:link w:val="FootnoteText"/>
    <w:uiPriority w:val="99"/>
    <w:semiHidden/>
    <w:rsid w:val="00B5630F"/>
    <w:rPr>
      <w:rFonts w:eastAsiaTheme="minorEastAsia"/>
      <w:sz w:val="20"/>
      <w:szCs w:val="20"/>
    </w:rPr>
  </w:style>
  <w:style w:type="character" w:styleId="FootnoteReference">
    <w:name w:val="footnote reference"/>
    <w:basedOn w:val="DefaultParagraphFont"/>
    <w:uiPriority w:val="99"/>
    <w:semiHidden/>
    <w:unhideWhenUsed/>
    <w:rsid w:val="00B5630F"/>
    <w:rPr>
      <w:vertAlign w:val="superscript"/>
    </w:rPr>
  </w:style>
  <w:style w:type="paragraph" w:styleId="BalloonText">
    <w:name w:val="Balloon Text"/>
    <w:basedOn w:val="Normal"/>
    <w:link w:val="BalloonTextChar"/>
    <w:uiPriority w:val="99"/>
    <w:semiHidden/>
    <w:unhideWhenUsed/>
    <w:rsid w:val="009E2AFE"/>
    <w:rPr>
      <w:rFonts w:ascii="Tahoma" w:hAnsi="Tahoma" w:cs="Tahoma"/>
      <w:sz w:val="16"/>
      <w:szCs w:val="16"/>
    </w:rPr>
  </w:style>
  <w:style w:type="character" w:customStyle="1" w:styleId="BalloonTextChar">
    <w:name w:val="Balloon Text Char"/>
    <w:basedOn w:val="DefaultParagraphFont"/>
    <w:link w:val="BalloonText"/>
    <w:uiPriority w:val="99"/>
    <w:semiHidden/>
    <w:rsid w:val="009E2AF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4813">
      <w:bodyDiv w:val="1"/>
      <w:marLeft w:val="0"/>
      <w:marRight w:val="0"/>
      <w:marTop w:val="0"/>
      <w:marBottom w:val="0"/>
      <w:divBdr>
        <w:top w:val="none" w:sz="0" w:space="0" w:color="auto"/>
        <w:left w:val="none" w:sz="0" w:space="0" w:color="auto"/>
        <w:bottom w:val="none" w:sz="0" w:space="0" w:color="auto"/>
        <w:right w:val="none" w:sz="0" w:space="0" w:color="auto"/>
      </w:divBdr>
    </w:div>
    <w:div w:id="183175853">
      <w:bodyDiv w:val="1"/>
      <w:marLeft w:val="0"/>
      <w:marRight w:val="0"/>
      <w:marTop w:val="0"/>
      <w:marBottom w:val="0"/>
      <w:divBdr>
        <w:top w:val="none" w:sz="0" w:space="0" w:color="auto"/>
        <w:left w:val="none" w:sz="0" w:space="0" w:color="auto"/>
        <w:bottom w:val="none" w:sz="0" w:space="0" w:color="auto"/>
        <w:right w:val="none" w:sz="0" w:space="0" w:color="auto"/>
      </w:divBdr>
    </w:div>
    <w:div w:id="252860575">
      <w:bodyDiv w:val="1"/>
      <w:marLeft w:val="0"/>
      <w:marRight w:val="0"/>
      <w:marTop w:val="0"/>
      <w:marBottom w:val="0"/>
      <w:divBdr>
        <w:top w:val="none" w:sz="0" w:space="0" w:color="auto"/>
        <w:left w:val="none" w:sz="0" w:space="0" w:color="auto"/>
        <w:bottom w:val="none" w:sz="0" w:space="0" w:color="auto"/>
        <w:right w:val="none" w:sz="0" w:space="0" w:color="auto"/>
      </w:divBdr>
    </w:div>
    <w:div w:id="368336952">
      <w:bodyDiv w:val="1"/>
      <w:marLeft w:val="0"/>
      <w:marRight w:val="0"/>
      <w:marTop w:val="0"/>
      <w:marBottom w:val="0"/>
      <w:divBdr>
        <w:top w:val="none" w:sz="0" w:space="0" w:color="auto"/>
        <w:left w:val="none" w:sz="0" w:space="0" w:color="auto"/>
        <w:bottom w:val="none" w:sz="0" w:space="0" w:color="auto"/>
        <w:right w:val="none" w:sz="0" w:space="0" w:color="auto"/>
      </w:divBdr>
      <w:divsChild>
        <w:div w:id="963969301">
          <w:marLeft w:val="0"/>
          <w:marRight w:val="0"/>
          <w:marTop w:val="0"/>
          <w:marBottom w:val="0"/>
          <w:divBdr>
            <w:top w:val="none" w:sz="0" w:space="0" w:color="auto"/>
            <w:left w:val="none" w:sz="0" w:space="0" w:color="auto"/>
            <w:bottom w:val="none" w:sz="0" w:space="0" w:color="auto"/>
            <w:right w:val="none" w:sz="0" w:space="0" w:color="auto"/>
          </w:divBdr>
          <w:divsChild>
            <w:div w:id="790512896">
              <w:marLeft w:val="0"/>
              <w:marRight w:val="0"/>
              <w:marTop w:val="0"/>
              <w:marBottom w:val="0"/>
              <w:divBdr>
                <w:top w:val="none" w:sz="0" w:space="0" w:color="auto"/>
                <w:left w:val="none" w:sz="0" w:space="0" w:color="auto"/>
                <w:bottom w:val="none" w:sz="0" w:space="0" w:color="auto"/>
                <w:right w:val="none" w:sz="0" w:space="0" w:color="auto"/>
              </w:divBdr>
              <w:divsChild>
                <w:div w:id="532350817">
                  <w:marLeft w:val="0"/>
                  <w:marRight w:val="0"/>
                  <w:marTop w:val="0"/>
                  <w:marBottom w:val="0"/>
                  <w:divBdr>
                    <w:top w:val="none" w:sz="0" w:space="0" w:color="auto"/>
                    <w:left w:val="none" w:sz="0" w:space="0" w:color="auto"/>
                    <w:bottom w:val="none" w:sz="0" w:space="0" w:color="auto"/>
                    <w:right w:val="none" w:sz="0" w:space="0" w:color="auto"/>
                  </w:divBdr>
                  <w:divsChild>
                    <w:div w:id="726953075">
                      <w:marLeft w:val="0"/>
                      <w:marRight w:val="0"/>
                      <w:marTop w:val="0"/>
                      <w:marBottom w:val="0"/>
                      <w:divBdr>
                        <w:top w:val="none" w:sz="0" w:space="0" w:color="auto"/>
                        <w:left w:val="none" w:sz="0" w:space="0" w:color="auto"/>
                        <w:bottom w:val="none" w:sz="0" w:space="0" w:color="auto"/>
                        <w:right w:val="none" w:sz="0" w:space="0" w:color="auto"/>
                      </w:divBdr>
                      <w:divsChild>
                        <w:div w:id="770441464">
                          <w:marLeft w:val="0"/>
                          <w:marRight w:val="0"/>
                          <w:marTop w:val="0"/>
                          <w:marBottom w:val="0"/>
                          <w:divBdr>
                            <w:top w:val="none" w:sz="0" w:space="0" w:color="auto"/>
                            <w:left w:val="none" w:sz="0" w:space="0" w:color="auto"/>
                            <w:bottom w:val="none" w:sz="0" w:space="0" w:color="auto"/>
                            <w:right w:val="none" w:sz="0" w:space="0" w:color="auto"/>
                          </w:divBdr>
                          <w:divsChild>
                            <w:div w:id="478159068">
                              <w:marLeft w:val="0"/>
                              <w:marRight w:val="0"/>
                              <w:marTop w:val="0"/>
                              <w:marBottom w:val="0"/>
                              <w:divBdr>
                                <w:top w:val="none" w:sz="0" w:space="0" w:color="auto"/>
                                <w:left w:val="none" w:sz="0" w:space="0" w:color="auto"/>
                                <w:bottom w:val="none" w:sz="0" w:space="0" w:color="auto"/>
                                <w:right w:val="none" w:sz="0" w:space="0" w:color="auto"/>
                              </w:divBdr>
                              <w:divsChild>
                                <w:div w:id="914903293">
                                  <w:marLeft w:val="0"/>
                                  <w:marRight w:val="0"/>
                                  <w:marTop w:val="0"/>
                                  <w:marBottom w:val="0"/>
                                  <w:divBdr>
                                    <w:top w:val="none" w:sz="0" w:space="0" w:color="auto"/>
                                    <w:left w:val="none" w:sz="0" w:space="0" w:color="auto"/>
                                    <w:bottom w:val="none" w:sz="0" w:space="0" w:color="auto"/>
                                    <w:right w:val="none" w:sz="0" w:space="0" w:color="auto"/>
                                  </w:divBdr>
                                  <w:divsChild>
                                    <w:div w:id="1773239409">
                                      <w:marLeft w:val="0"/>
                                      <w:marRight w:val="0"/>
                                      <w:marTop w:val="0"/>
                                      <w:marBottom w:val="0"/>
                                      <w:divBdr>
                                        <w:top w:val="none" w:sz="0" w:space="0" w:color="auto"/>
                                        <w:left w:val="none" w:sz="0" w:space="0" w:color="auto"/>
                                        <w:bottom w:val="none" w:sz="0" w:space="0" w:color="auto"/>
                                        <w:right w:val="none" w:sz="0" w:space="0" w:color="auto"/>
                                      </w:divBdr>
                                      <w:divsChild>
                                        <w:div w:id="443160891">
                                          <w:marLeft w:val="0"/>
                                          <w:marRight w:val="0"/>
                                          <w:marTop w:val="0"/>
                                          <w:marBottom w:val="0"/>
                                          <w:divBdr>
                                            <w:top w:val="none" w:sz="0" w:space="0" w:color="auto"/>
                                            <w:left w:val="none" w:sz="0" w:space="0" w:color="auto"/>
                                            <w:bottom w:val="none" w:sz="0" w:space="0" w:color="auto"/>
                                            <w:right w:val="none" w:sz="0" w:space="0" w:color="auto"/>
                                          </w:divBdr>
                                          <w:divsChild>
                                            <w:div w:id="366151287">
                                              <w:marLeft w:val="0"/>
                                              <w:marRight w:val="0"/>
                                              <w:marTop w:val="0"/>
                                              <w:marBottom w:val="0"/>
                                              <w:divBdr>
                                                <w:top w:val="none" w:sz="0" w:space="0" w:color="auto"/>
                                                <w:left w:val="none" w:sz="0" w:space="0" w:color="auto"/>
                                                <w:bottom w:val="none" w:sz="0" w:space="0" w:color="auto"/>
                                                <w:right w:val="none" w:sz="0" w:space="0" w:color="auto"/>
                                              </w:divBdr>
                                              <w:divsChild>
                                                <w:div w:id="768038335">
                                                  <w:marLeft w:val="0"/>
                                                  <w:marRight w:val="0"/>
                                                  <w:marTop w:val="0"/>
                                                  <w:marBottom w:val="0"/>
                                                  <w:divBdr>
                                                    <w:top w:val="none" w:sz="0" w:space="0" w:color="auto"/>
                                                    <w:left w:val="none" w:sz="0" w:space="0" w:color="auto"/>
                                                    <w:bottom w:val="none" w:sz="0" w:space="0" w:color="auto"/>
                                                    <w:right w:val="none" w:sz="0" w:space="0" w:color="auto"/>
                                                  </w:divBdr>
                                                  <w:divsChild>
                                                    <w:div w:id="700979696">
                                                      <w:marLeft w:val="0"/>
                                                      <w:marRight w:val="0"/>
                                                      <w:marTop w:val="0"/>
                                                      <w:marBottom w:val="0"/>
                                                      <w:divBdr>
                                                        <w:top w:val="none" w:sz="0" w:space="0" w:color="auto"/>
                                                        <w:left w:val="none" w:sz="0" w:space="0" w:color="auto"/>
                                                        <w:bottom w:val="none" w:sz="0" w:space="0" w:color="auto"/>
                                                        <w:right w:val="none" w:sz="0" w:space="0" w:color="auto"/>
                                                      </w:divBdr>
                                                      <w:divsChild>
                                                        <w:div w:id="1209683094">
                                                          <w:marLeft w:val="0"/>
                                                          <w:marRight w:val="0"/>
                                                          <w:marTop w:val="0"/>
                                                          <w:marBottom w:val="0"/>
                                                          <w:divBdr>
                                                            <w:top w:val="none" w:sz="0" w:space="0" w:color="auto"/>
                                                            <w:left w:val="none" w:sz="0" w:space="0" w:color="auto"/>
                                                            <w:bottom w:val="none" w:sz="0" w:space="0" w:color="auto"/>
                                                            <w:right w:val="none" w:sz="0" w:space="0" w:color="auto"/>
                                                          </w:divBdr>
                                                          <w:divsChild>
                                                            <w:div w:id="685518289">
                                                              <w:marLeft w:val="0"/>
                                                              <w:marRight w:val="0"/>
                                                              <w:marTop w:val="0"/>
                                                              <w:marBottom w:val="0"/>
                                                              <w:divBdr>
                                                                <w:top w:val="none" w:sz="0" w:space="0" w:color="auto"/>
                                                                <w:left w:val="none" w:sz="0" w:space="0" w:color="auto"/>
                                                                <w:bottom w:val="none" w:sz="0" w:space="0" w:color="auto"/>
                                                                <w:right w:val="none" w:sz="0" w:space="0" w:color="auto"/>
                                                              </w:divBdr>
                                                              <w:divsChild>
                                                                <w:div w:id="128983012">
                                                                  <w:marLeft w:val="0"/>
                                                                  <w:marRight w:val="0"/>
                                                                  <w:marTop w:val="0"/>
                                                                  <w:marBottom w:val="0"/>
                                                                  <w:divBdr>
                                                                    <w:top w:val="none" w:sz="0" w:space="0" w:color="auto"/>
                                                                    <w:left w:val="none" w:sz="0" w:space="0" w:color="auto"/>
                                                                    <w:bottom w:val="none" w:sz="0" w:space="0" w:color="auto"/>
                                                                    <w:right w:val="none" w:sz="0" w:space="0" w:color="auto"/>
                                                                  </w:divBdr>
                                                                  <w:divsChild>
                                                                    <w:div w:id="105395784">
                                                                      <w:marLeft w:val="0"/>
                                                                      <w:marRight w:val="0"/>
                                                                      <w:marTop w:val="0"/>
                                                                      <w:marBottom w:val="0"/>
                                                                      <w:divBdr>
                                                                        <w:top w:val="none" w:sz="0" w:space="0" w:color="auto"/>
                                                                        <w:left w:val="none" w:sz="0" w:space="0" w:color="auto"/>
                                                                        <w:bottom w:val="none" w:sz="0" w:space="0" w:color="auto"/>
                                                                        <w:right w:val="none" w:sz="0" w:space="0" w:color="auto"/>
                                                                      </w:divBdr>
                                                                    </w:div>
                                                                    <w:div w:id="441654948">
                                                                      <w:marLeft w:val="0"/>
                                                                      <w:marRight w:val="0"/>
                                                                      <w:marTop w:val="0"/>
                                                                      <w:marBottom w:val="0"/>
                                                                      <w:divBdr>
                                                                        <w:top w:val="none" w:sz="0" w:space="0" w:color="auto"/>
                                                                        <w:left w:val="none" w:sz="0" w:space="0" w:color="auto"/>
                                                                        <w:bottom w:val="none" w:sz="0" w:space="0" w:color="auto"/>
                                                                        <w:right w:val="none" w:sz="0" w:space="0" w:color="auto"/>
                                                                      </w:divBdr>
                                                                      <w:divsChild>
                                                                        <w:div w:id="211580673">
                                                                          <w:marLeft w:val="0"/>
                                                                          <w:marRight w:val="0"/>
                                                                          <w:marTop w:val="0"/>
                                                                          <w:marBottom w:val="0"/>
                                                                          <w:divBdr>
                                                                            <w:top w:val="none" w:sz="0" w:space="0" w:color="auto"/>
                                                                            <w:left w:val="none" w:sz="0" w:space="0" w:color="auto"/>
                                                                            <w:bottom w:val="none" w:sz="0" w:space="0" w:color="auto"/>
                                                                            <w:right w:val="none" w:sz="0" w:space="0" w:color="auto"/>
                                                                          </w:divBdr>
                                                                        </w:div>
                                                                        <w:div w:id="248075499">
                                                                          <w:marLeft w:val="0"/>
                                                                          <w:marRight w:val="0"/>
                                                                          <w:marTop w:val="0"/>
                                                                          <w:marBottom w:val="0"/>
                                                                          <w:divBdr>
                                                                            <w:top w:val="none" w:sz="0" w:space="0" w:color="auto"/>
                                                                            <w:left w:val="none" w:sz="0" w:space="0" w:color="auto"/>
                                                                            <w:bottom w:val="none" w:sz="0" w:space="0" w:color="auto"/>
                                                                            <w:right w:val="none" w:sz="0" w:space="0" w:color="auto"/>
                                                                          </w:divBdr>
                                                                        </w:div>
                                                                        <w:div w:id="395903160">
                                                                          <w:marLeft w:val="0"/>
                                                                          <w:marRight w:val="0"/>
                                                                          <w:marTop w:val="0"/>
                                                                          <w:marBottom w:val="0"/>
                                                                          <w:divBdr>
                                                                            <w:top w:val="none" w:sz="0" w:space="0" w:color="auto"/>
                                                                            <w:left w:val="none" w:sz="0" w:space="0" w:color="auto"/>
                                                                            <w:bottom w:val="none" w:sz="0" w:space="0" w:color="auto"/>
                                                                            <w:right w:val="none" w:sz="0" w:space="0" w:color="auto"/>
                                                                          </w:divBdr>
                                                                        </w:div>
                                                                        <w:div w:id="530581257">
                                                                          <w:marLeft w:val="0"/>
                                                                          <w:marRight w:val="0"/>
                                                                          <w:marTop w:val="0"/>
                                                                          <w:marBottom w:val="0"/>
                                                                          <w:divBdr>
                                                                            <w:top w:val="none" w:sz="0" w:space="0" w:color="auto"/>
                                                                            <w:left w:val="none" w:sz="0" w:space="0" w:color="auto"/>
                                                                            <w:bottom w:val="none" w:sz="0" w:space="0" w:color="auto"/>
                                                                            <w:right w:val="none" w:sz="0" w:space="0" w:color="auto"/>
                                                                          </w:divBdr>
                                                                        </w:div>
                                                                        <w:div w:id="767310117">
                                                                          <w:marLeft w:val="0"/>
                                                                          <w:marRight w:val="0"/>
                                                                          <w:marTop w:val="0"/>
                                                                          <w:marBottom w:val="0"/>
                                                                          <w:divBdr>
                                                                            <w:top w:val="none" w:sz="0" w:space="0" w:color="auto"/>
                                                                            <w:left w:val="none" w:sz="0" w:space="0" w:color="auto"/>
                                                                            <w:bottom w:val="none" w:sz="0" w:space="0" w:color="auto"/>
                                                                            <w:right w:val="none" w:sz="0" w:space="0" w:color="auto"/>
                                                                          </w:divBdr>
                                                                        </w:div>
                                                                        <w:div w:id="895627530">
                                                                          <w:marLeft w:val="0"/>
                                                                          <w:marRight w:val="0"/>
                                                                          <w:marTop w:val="0"/>
                                                                          <w:marBottom w:val="0"/>
                                                                          <w:divBdr>
                                                                            <w:top w:val="none" w:sz="0" w:space="0" w:color="auto"/>
                                                                            <w:left w:val="none" w:sz="0" w:space="0" w:color="auto"/>
                                                                            <w:bottom w:val="none" w:sz="0" w:space="0" w:color="auto"/>
                                                                            <w:right w:val="none" w:sz="0" w:space="0" w:color="auto"/>
                                                                          </w:divBdr>
                                                                        </w:div>
                                                                        <w:div w:id="1440678845">
                                                                          <w:marLeft w:val="0"/>
                                                                          <w:marRight w:val="0"/>
                                                                          <w:marTop w:val="0"/>
                                                                          <w:marBottom w:val="0"/>
                                                                          <w:divBdr>
                                                                            <w:top w:val="none" w:sz="0" w:space="0" w:color="auto"/>
                                                                            <w:left w:val="none" w:sz="0" w:space="0" w:color="auto"/>
                                                                            <w:bottom w:val="none" w:sz="0" w:space="0" w:color="auto"/>
                                                                            <w:right w:val="none" w:sz="0" w:space="0" w:color="auto"/>
                                                                          </w:divBdr>
                                                                        </w:div>
                                                                        <w:div w:id="1589844981">
                                                                          <w:marLeft w:val="0"/>
                                                                          <w:marRight w:val="0"/>
                                                                          <w:marTop w:val="0"/>
                                                                          <w:marBottom w:val="0"/>
                                                                          <w:divBdr>
                                                                            <w:top w:val="none" w:sz="0" w:space="0" w:color="auto"/>
                                                                            <w:left w:val="none" w:sz="0" w:space="0" w:color="auto"/>
                                                                            <w:bottom w:val="none" w:sz="0" w:space="0" w:color="auto"/>
                                                                            <w:right w:val="none" w:sz="0" w:space="0" w:color="auto"/>
                                                                          </w:divBdr>
                                                                        </w:div>
                                                                        <w:div w:id="1592423970">
                                                                          <w:marLeft w:val="0"/>
                                                                          <w:marRight w:val="0"/>
                                                                          <w:marTop w:val="0"/>
                                                                          <w:marBottom w:val="0"/>
                                                                          <w:divBdr>
                                                                            <w:top w:val="none" w:sz="0" w:space="0" w:color="auto"/>
                                                                            <w:left w:val="none" w:sz="0" w:space="0" w:color="auto"/>
                                                                            <w:bottom w:val="none" w:sz="0" w:space="0" w:color="auto"/>
                                                                            <w:right w:val="none" w:sz="0" w:space="0" w:color="auto"/>
                                                                          </w:divBdr>
                                                                        </w:div>
                                                                        <w:div w:id="1682731250">
                                                                          <w:marLeft w:val="0"/>
                                                                          <w:marRight w:val="0"/>
                                                                          <w:marTop w:val="0"/>
                                                                          <w:marBottom w:val="0"/>
                                                                          <w:divBdr>
                                                                            <w:top w:val="none" w:sz="0" w:space="0" w:color="auto"/>
                                                                            <w:left w:val="none" w:sz="0" w:space="0" w:color="auto"/>
                                                                            <w:bottom w:val="none" w:sz="0" w:space="0" w:color="auto"/>
                                                                            <w:right w:val="none" w:sz="0" w:space="0" w:color="auto"/>
                                                                          </w:divBdr>
                                                                        </w:div>
                                                                        <w:div w:id="1981690110">
                                                                          <w:marLeft w:val="0"/>
                                                                          <w:marRight w:val="0"/>
                                                                          <w:marTop w:val="0"/>
                                                                          <w:marBottom w:val="0"/>
                                                                          <w:divBdr>
                                                                            <w:top w:val="none" w:sz="0" w:space="0" w:color="auto"/>
                                                                            <w:left w:val="none" w:sz="0" w:space="0" w:color="auto"/>
                                                                            <w:bottom w:val="none" w:sz="0" w:space="0" w:color="auto"/>
                                                                            <w:right w:val="none" w:sz="0" w:space="0" w:color="auto"/>
                                                                          </w:divBdr>
                                                                        </w:div>
                                                                      </w:divsChild>
                                                                    </w:div>
                                                                    <w:div w:id="829060191">
                                                                      <w:marLeft w:val="0"/>
                                                                      <w:marRight w:val="0"/>
                                                                      <w:marTop w:val="0"/>
                                                                      <w:marBottom w:val="0"/>
                                                                      <w:divBdr>
                                                                        <w:top w:val="none" w:sz="0" w:space="0" w:color="auto"/>
                                                                        <w:left w:val="none" w:sz="0" w:space="0" w:color="auto"/>
                                                                        <w:bottom w:val="none" w:sz="0" w:space="0" w:color="auto"/>
                                                                        <w:right w:val="none" w:sz="0" w:space="0" w:color="auto"/>
                                                                      </w:divBdr>
                                                                    </w:div>
                                                                    <w:div w:id="938295248">
                                                                      <w:marLeft w:val="0"/>
                                                                      <w:marRight w:val="0"/>
                                                                      <w:marTop w:val="0"/>
                                                                      <w:marBottom w:val="0"/>
                                                                      <w:divBdr>
                                                                        <w:top w:val="none" w:sz="0" w:space="0" w:color="auto"/>
                                                                        <w:left w:val="none" w:sz="0" w:space="0" w:color="auto"/>
                                                                        <w:bottom w:val="none" w:sz="0" w:space="0" w:color="auto"/>
                                                                        <w:right w:val="none" w:sz="0" w:space="0" w:color="auto"/>
                                                                      </w:divBdr>
                                                                    </w:div>
                                                                    <w:div w:id="1626960454">
                                                                      <w:marLeft w:val="0"/>
                                                                      <w:marRight w:val="0"/>
                                                                      <w:marTop w:val="0"/>
                                                                      <w:marBottom w:val="0"/>
                                                                      <w:divBdr>
                                                                        <w:top w:val="none" w:sz="0" w:space="0" w:color="auto"/>
                                                                        <w:left w:val="none" w:sz="0" w:space="0" w:color="auto"/>
                                                                        <w:bottom w:val="none" w:sz="0" w:space="0" w:color="auto"/>
                                                                        <w:right w:val="none" w:sz="0" w:space="0" w:color="auto"/>
                                                                      </w:divBdr>
                                                                    </w:div>
                                                                    <w:div w:id="1889997900">
                                                                      <w:marLeft w:val="0"/>
                                                                      <w:marRight w:val="0"/>
                                                                      <w:marTop w:val="0"/>
                                                                      <w:marBottom w:val="0"/>
                                                                      <w:divBdr>
                                                                        <w:top w:val="none" w:sz="0" w:space="0" w:color="auto"/>
                                                                        <w:left w:val="none" w:sz="0" w:space="0" w:color="auto"/>
                                                                        <w:bottom w:val="none" w:sz="0" w:space="0" w:color="auto"/>
                                                                        <w:right w:val="none" w:sz="0" w:space="0" w:color="auto"/>
                                                                      </w:divBdr>
                                                                    </w:div>
                                                                    <w:div w:id="2020886521">
                                                                      <w:marLeft w:val="0"/>
                                                                      <w:marRight w:val="0"/>
                                                                      <w:marTop w:val="0"/>
                                                                      <w:marBottom w:val="0"/>
                                                                      <w:divBdr>
                                                                        <w:top w:val="none" w:sz="0" w:space="0" w:color="auto"/>
                                                                        <w:left w:val="none" w:sz="0" w:space="0" w:color="auto"/>
                                                                        <w:bottom w:val="none" w:sz="0" w:space="0" w:color="auto"/>
                                                                        <w:right w:val="none" w:sz="0" w:space="0" w:color="auto"/>
                                                                      </w:divBdr>
                                                                    </w:div>
                                                                  </w:divsChild>
                                                                </w:div>
                                                                <w:div w:id="18426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7227210">
      <w:bodyDiv w:val="1"/>
      <w:marLeft w:val="0"/>
      <w:marRight w:val="0"/>
      <w:marTop w:val="0"/>
      <w:marBottom w:val="0"/>
      <w:divBdr>
        <w:top w:val="none" w:sz="0" w:space="0" w:color="auto"/>
        <w:left w:val="none" w:sz="0" w:space="0" w:color="auto"/>
        <w:bottom w:val="none" w:sz="0" w:space="0" w:color="auto"/>
        <w:right w:val="none" w:sz="0" w:space="0" w:color="auto"/>
      </w:divBdr>
    </w:div>
    <w:div w:id="668482656">
      <w:bodyDiv w:val="1"/>
      <w:marLeft w:val="0"/>
      <w:marRight w:val="0"/>
      <w:marTop w:val="0"/>
      <w:marBottom w:val="0"/>
      <w:divBdr>
        <w:top w:val="none" w:sz="0" w:space="0" w:color="auto"/>
        <w:left w:val="none" w:sz="0" w:space="0" w:color="auto"/>
        <w:bottom w:val="none" w:sz="0" w:space="0" w:color="auto"/>
        <w:right w:val="none" w:sz="0" w:space="0" w:color="auto"/>
      </w:divBdr>
    </w:div>
    <w:div w:id="768043727">
      <w:bodyDiv w:val="1"/>
      <w:marLeft w:val="0"/>
      <w:marRight w:val="0"/>
      <w:marTop w:val="0"/>
      <w:marBottom w:val="0"/>
      <w:divBdr>
        <w:top w:val="none" w:sz="0" w:space="0" w:color="auto"/>
        <w:left w:val="none" w:sz="0" w:space="0" w:color="auto"/>
        <w:bottom w:val="none" w:sz="0" w:space="0" w:color="auto"/>
        <w:right w:val="none" w:sz="0" w:space="0" w:color="auto"/>
      </w:divBdr>
    </w:div>
    <w:div w:id="1177035472">
      <w:bodyDiv w:val="1"/>
      <w:marLeft w:val="0"/>
      <w:marRight w:val="0"/>
      <w:marTop w:val="0"/>
      <w:marBottom w:val="0"/>
      <w:divBdr>
        <w:top w:val="none" w:sz="0" w:space="0" w:color="auto"/>
        <w:left w:val="none" w:sz="0" w:space="0" w:color="auto"/>
        <w:bottom w:val="none" w:sz="0" w:space="0" w:color="auto"/>
        <w:right w:val="none" w:sz="0" w:space="0" w:color="auto"/>
      </w:divBdr>
    </w:div>
    <w:div w:id="1298996328">
      <w:bodyDiv w:val="1"/>
      <w:marLeft w:val="0"/>
      <w:marRight w:val="0"/>
      <w:marTop w:val="0"/>
      <w:marBottom w:val="0"/>
      <w:divBdr>
        <w:top w:val="none" w:sz="0" w:space="0" w:color="auto"/>
        <w:left w:val="none" w:sz="0" w:space="0" w:color="auto"/>
        <w:bottom w:val="none" w:sz="0" w:space="0" w:color="auto"/>
        <w:right w:val="none" w:sz="0" w:space="0" w:color="auto"/>
      </w:divBdr>
    </w:div>
    <w:div w:id="1883009295">
      <w:bodyDiv w:val="1"/>
      <w:marLeft w:val="0"/>
      <w:marRight w:val="0"/>
      <w:marTop w:val="0"/>
      <w:marBottom w:val="0"/>
      <w:divBdr>
        <w:top w:val="none" w:sz="0" w:space="0" w:color="auto"/>
        <w:left w:val="none" w:sz="0" w:space="0" w:color="auto"/>
        <w:bottom w:val="none" w:sz="0" w:space="0" w:color="auto"/>
        <w:right w:val="none" w:sz="0" w:space="0" w:color="auto"/>
      </w:divBdr>
    </w:div>
    <w:div w:id="196727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804C-DF69-43EF-B731-D76E09FF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1411</Words>
  <Characters>8048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Jeffress</dc:creator>
  <cp:lastModifiedBy>Montague, Elaine</cp:lastModifiedBy>
  <cp:revision>2</cp:revision>
  <dcterms:created xsi:type="dcterms:W3CDTF">2018-01-03T22:23:00Z</dcterms:created>
  <dcterms:modified xsi:type="dcterms:W3CDTF">2018-01-03T22:23:00Z</dcterms:modified>
</cp:coreProperties>
</file>